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13106" w:type="dxa"/>
        <w:tblInd w:w="-431" w:type="dxa"/>
        <w:tblLook w:val="04A0" w:firstRow="1" w:lastRow="0" w:firstColumn="1" w:lastColumn="0" w:noHBand="0" w:noVBand="1"/>
      </w:tblPr>
      <w:tblGrid>
        <w:gridCol w:w="5949"/>
        <w:gridCol w:w="1546"/>
        <w:gridCol w:w="1418"/>
        <w:gridCol w:w="2564"/>
        <w:gridCol w:w="1629"/>
      </w:tblGrid>
      <w:tr w:rsidR="00D25254" w:rsidRPr="00D25254" w14:paraId="57FAFC39" w14:textId="5F32C981" w:rsidTr="00B06171">
        <w:trPr>
          <w:trHeight w:val="555"/>
        </w:trPr>
        <w:tc>
          <w:tcPr>
            <w:tcW w:w="5949" w:type="dxa"/>
            <w:shd w:val="clear" w:color="auto" w:fill="548DD4" w:themeFill="text2" w:themeFillTint="99"/>
            <w:vAlign w:val="center"/>
          </w:tcPr>
          <w:p w14:paraId="7E9013CA" w14:textId="67E7398F" w:rsidR="00B06171" w:rsidRPr="00D25254" w:rsidRDefault="00B06171" w:rsidP="00390A54">
            <w:pPr>
              <w:jc w:val="center"/>
              <w:rPr>
                <w:b/>
                <w:bCs/>
                <w:u w:val="single"/>
              </w:rPr>
            </w:pPr>
            <w:r w:rsidRPr="00D25254">
              <w:rPr>
                <w:b/>
                <w:bCs/>
                <w:u w:val="single"/>
              </w:rPr>
              <w:t>Recommandations</w:t>
            </w:r>
          </w:p>
        </w:tc>
        <w:tc>
          <w:tcPr>
            <w:tcW w:w="1546" w:type="dxa"/>
            <w:shd w:val="clear" w:color="auto" w:fill="548DD4" w:themeFill="text2" w:themeFillTint="99"/>
            <w:vAlign w:val="center"/>
          </w:tcPr>
          <w:p w14:paraId="50592700" w14:textId="552D8C7C" w:rsidR="00B06171" w:rsidRPr="00D25254" w:rsidRDefault="00B06171" w:rsidP="00390A54">
            <w:pPr>
              <w:jc w:val="center"/>
              <w:rPr>
                <w:b/>
                <w:bCs/>
                <w:u w:val="single"/>
              </w:rPr>
            </w:pPr>
            <w:r w:rsidRPr="00D25254">
              <w:rPr>
                <w:b/>
                <w:bCs/>
                <w:u w:val="single"/>
              </w:rPr>
              <w:t>Collaborateurs</w:t>
            </w:r>
          </w:p>
        </w:tc>
        <w:tc>
          <w:tcPr>
            <w:tcW w:w="1418" w:type="dxa"/>
            <w:shd w:val="clear" w:color="auto" w:fill="548DD4" w:themeFill="text2" w:themeFillTint="99"/>
            <w:vAlign w:val="center"/>
          </w:tcPr>
          <w:p w14:paraId="073A05BE" w14:textId="7F85020F" w:rsidR="00B06171" w:rsidRPr="00D25254" w:rsidRDefault="00B06171" w:rsidP="00390A54">
            <w:pPr>
              <w:jc w:val="center"/>
              <w:rPr>
                <w:b/>
                <w:bCs/>
                <w:u w:val="single"/>
              </w:rPr>
            </w:pPr>
            <w:r w:rsidRPr="00D25254">
              <w:rPr>
                <w:b/>
                <w:bCs/>
                <w:u w:val="single"/>
              </w:rPr>
              <w:t>Échéancier</w:t>
            </w:r>
          </w:p>
        </w:tc>
        <w:tc>
          <w:tcPr>
            <w:tcW w:w="2564" w:type="dxa"/>
            <w:shd w:val="clear" w:color="auto" w:fill="548DD4" w:themeFill="text2" w:themeFillTint="99"/>
            <w:vAlign w:val="center"/>
          </w:tcPr>
          <w:p w14:paraId="64F68765" w14:textId="1B805729" w:rsidR="00B06171" w:rsidRPr="00D25254" w:rsidRDefault="00B06171" w:rsidP="00390A54">
            <w:pPr>
              <w:jc w:val="center"/>
              <w:rPr>
                <w:b/>
                <w:bCs/>
                <w:u w:val="single"/>
              </w:rPr>
            </w:pPr>
            <w:r w:rsidRPr="00D25254">
              <w:rPr>
                <w:b/>
                <w:bCs/>
                <w:u w:val="single"/>
              </w:rPr>
              <w:t>Suivi</w:t>
            </w:r>
          </w:p>
        </w:tc>
        <w:tc>
          <w:tcPr>
            <w:tcW w:w="1629" w:type="dxa"/>
            <w:shd w:val="clear" w:color="auto" w:fill="548DD4" w:themeFill="text2" w:themeFillTint="99"/>
            <w:vAlign w:val="center"/>
          </w:tcPr>
          <w:p w14:paraId="3A694D07" w14:textId="1F1FC1E0" w:rsidR="00B06171" w:rsidRPr="00D25254" w:rsidRDefault="00B06171" w:rsidP="00390A54">
            <w:pPr>
              <w:jc w:val="center"/>
              <w:rPr>
                <w:b/>
                <w:bCs/>
                <w:u w:val="single"/>
              </w:rPr>
            </w:pPr>
            <w:r w:rsidRPr="00D25254">
              <w:rPr>
                <w:b/>
                <w:bCs/>
                <w:u w:val="single"/>
              </w:rPr>
              <w:t>Statut</w:t>
            </w:r>
          </w:p>
        </w:tc>
      </w:tr>
      <w:tr w:rsidR="00D25254" w:rsidRPr="00D25254" w14:paraId="108DB6F8" w14:textId="77777777" w:rsidTr="00B06171">
        <w:tc>
          <w:tcPr>
            <w:tcW w:w="5949" w:type="dxa"/>
            <w:shd w:val="clear" w:color="auto" w:fill="C6D9F1" w:themeFill="text2" w:themeFillTint="33"/>
          </w:tcPr>
          <w:p w14:paraId="3C33CED4" w14:textId="59E7E4C8" w:rsidR="00B06171" w:rsidRPr="00D25254" w:rsidRDefault="00B06171" w:rsidP="00390A54">
            <w:pPr>
              <w:rPr>
                <w:b/>
                <w:bCs/>
              </w:rPr>
            </w:pPr>
            <w:r w:rsidRPr="00D25254">
              <w:rPr>
                <w:b/>
                <w:bCs/>
              </w:rPr>
              <w:t>Vigie et surveillances</w:t>
            </w:r>
            <w:r w:rsidR="00996249" w:rsidRPr="00D25254">
              <w:rPr>
                <w:b/>
                <w:bCs/>
              </w:rPr>
              <w:t xml:space="preserve"> / laboratoires</w:t>
            </w:r>
          </w:p>
        </w:tc>
        <w:tc>
          <w:tcPr>
            <w:tcW w:w="1546" w:type="dxa"/>
            <w:shd w:val="clear" w:color="auto" w:fill="C6D9F1" w:themeFill="text2" w:themeFillTint="33"/>
          </w:tcPr>
          <w:p w14:paraId="4FF22B46" w14:textId="77777777" w:rsidR="00B06171" w:rsidRPr="00D25254" w:rsidRDefault="00B06171" w:rsidP="00390A54">
            <w:pPr>
              <w:rPr>
                <w:b/>
                <w:bCs/>
              </w:rPr>
            </w:pPr>
          </w:p>
        </w:tc>
        <w:tc>
          <w:tcPr>
            <w:tcW w:w="1418" w:type="dxa"/>
            <w:shd w:val="clear" w:color="auto" w:fill="C6D9F1" w:themeFill="text2" w:themeFillTint="33"/>
          </w:tcPr>
          <w:p w14:paraId="1872EBEE" w14:textId="77777777" w:rsidR="00B06171" w:rsidRPr="00D25254" w:rsidRDefault="00B06171" w:rsidP="00390A54">
            <w:pPr>
              <w:rPr>
                <w:b/>
                <w:bCs/>
              </w:rPr>
            </w:pPr>
          </w:p>
        </w:tc>
        <w:tc>
          <w:tcPr>
            <w:tcW w:w="2564" w:type="dxa"/>
            <w:shd w:val="clear" w:color="auto" w:fill="C6D9F1" w:themeFill="text2" w:themeFillTint="33"/>
          </w:tcPr>
          <w:p w14:paraId="0BD1D897" w14:textId="77777777" w:rsidR="00B06171" w:rsidRPr="00D25254" w:rsidRDefault="00B06171" w:rsidP="00390A54">
            <w:pPr>
              <w:rPr>
                <w:b/>
                <w:bCs/>
              </w:rPr>
            </w:pPr>
          </w:p>
        </w:tc>
        <w:tc>
          <w:tcPr>
            <w:tcW w:w="1629" w:type="dxa"/>
            <w:shd w:val="clear" w:color="auto" w:fill="C6D9F1" w:themeFill="text2" w:themeFillTint="33"/>
          </w:tcPr>
          <w:p w14:paraId="0C6EC524" w14:textId="77777777" w:rsidR="00B06171" w:rsidRPr="00D25254" w:rsidRDefault="00B06171" w:rsidP="00390A54">
            <w:pPr>
              <w:rPr>
                <w:b/>
                <w:bCs/>
              </w:rPr>
            </w:pPr>
          </w:p>
        </w:tc>
      </w:tr>
      <w:tr w:rsidR="00D25254" w:rsidRPr="00D25254" w14:paraId="1AB8698B" w14:textId="77777777" w:rsidTr="00B06171">
        <w:tc>
          <w:tcPr>
            <w:tcW w:w="5949" w:type="dxa"/>
            <w:shd w:val="clear" w:color="auto" w:fill="FFFFFF" w:themeFill="background1"/>
          </w:tcPr>
          <w:p w14:paraId="0D80DFC4" w14:textId="7BB2B675" w:rsidR="00B06171" w:rsidRPr="00D25254" w:rsidRDefault="00B06171" w:rsidP="00390A54">
            <w:pPr>
              <w:rPr>
                <w:bCs/>
              </w:rPr>
            </w:pPr>
          </w:p>
        </w:tc>
        <w:tc>
          <w:tcPr>
            <w:tcW w:w="1546" w:type="dxa"/>
            <w:shd w:val="clear" w:color="auto" w:fill="FFFFFF" w:themeFill="background1"/>
          </w:tcPr>
          <w:p w14:paraId="56CB32F2" w14:textId="77777777" w:rsidR="00B06171" w:rsidRPr="00D25254" w:rsidRDefault="00B06171" w:rsidP="00390A54">
            <w:pPr>
              <w:rPr>
                <w:bCs/>
              </w:rPr>
            </w:pPr>
          </w:p>
        </w:tc>
        <w:tc>
          <w:tcPr>
            <w:tcW w:w="1418" w:type="dxa"/>
            <w:shd w:val="clear" w:color="auto" w:fill="FFFFFF" w:themeFill="background1"/>
          </w:tcPr>
          <w:p w14:paraId="4C6E4189" w14:textId="1648A370" w:rsidR="00B06171" w:rsidRPr="00D25254" w:rsidRDefault="00B06171" w:rsidP="00390A54">
            <w:pPr>
              <w:rPr>
                <w:bCs/>
              </w:rPr>
            </w:pPr>
          </w:p>
        </w:tc>
        <w:tc>
          <w:tcPr>
            <w:tcW w:w="2564" w:type="dxa"/>
            <w:shd w:val="clear" w:color="auto" w:fill="FFFFFF" w:themeFill="background1"/>
          </w:tcPr>
          <w:p w14:paraId="3CD4F385" w14:textId="77777777" w:rsidR="00B06171" w:rsidRPr="00D25254" w:rsidRDefault="00B06171" w:rsidP="00390A54">
            <w:pPr>
              <w:rPr>
                <w:bCs/>
              </w:rPr>
            </w:pPr>
          </w:p>
        </w:tc>
        <w:tc>
          <w:tcPr>
            <w:tcW w:w="1629" w:type="dxa"/>
            <w:shd w:val="clear" w:color="auto" w:fill="FFFFFF" w:themeFill="background1"/>
          </w:tcPr>
          <w:p w14:paraId="508F0B7C" w14:textId="40F37C13" w:rsidR="00B06171" w:rsidRPr="00D25254" w:rsidRDefault="00B06171" w:rsidP="00390A54">
            <w:pPr>
              <w:rPr>
                <w:bCs/>
              </w:rPr>
            </w:pPr>
          </w:p>
        </w:tc>
      </w:tr>
      <w:tr w:rsidR="00D25254" w:rsidRPr="00D25254" w14:paraId="56295306" w14:textId="77777777" w:rsidTr="00B06171">
        <w:tc>
          <w:tcPr>
            <w:tcW w:w="5949" w:type="dxa"/>
            <w:shd w:val="clear" w:color="auto" w:fill="FFFFFF" w:themeFill="background1"/>
          </w:tcPr>
          <w:p w14:paraId="385DF981" w14:textId="4922D150" w:rsidR="00B06171" w:rsidRPr="00D25254" w:rsidRDefault="00996249" w:rsidP="00390A54">
            <w:pPr>
              <w:rPr>
                <w:bCs/>
              </w:rPr>
            </w:pPr>
            <w:r w:rsidRPr="00D25254">
              <w:rPr>
                <w:bCs/>
              </w:rPr>
              <w:t>Validation Faux positifs</w:t>
            </w:r>
          </w:p>
        </w:tc>
        <w:tc>
          <w:tcPr>
            <w:tcW w:w="1546" w:type="dxa"/>
            <w:shd w:val="clear" w:color="auto" w:fill="FFFFFF" w:themeFill="background1"/>
          </w:tcPr>
          <w:p w14:paraId="24AEF48F" w14:textId="77777777" w:rsidR="00B06171" w:rsidRPr="00D25254" w:rsidRDefault="00B06171" w:rsidP="00390A54">
            <w:pPr>
              <w:rPr>
                <w:bCs/>
              </w:rPr>
            </w:pPr>
          </w:p>
        </w:tc>
        <w:tc>
          <w:tcPr>
            <w:tcW w:w="1418" w:type="dxa"/>
            <w:shd w:val="clear" w:color="auto" w:fill="FFFFFF" w:themeFill="background1"/>
          </w:tcPr>
          <w:p w14:paraId="66E8D2D6" w14:textId="3F59589B" w:rsidR="00B06171" w:rsidRPr="00D25254" w:rsidRDefault="00996249" w:rsidP="00390A54">
            <w:pPr>
              <w:rPr>
                <w:bCs/>
              </w:rPr>
            </w:pPr>
            <w:r w:rsidRPr="00D25254">
              <w:rPr>
                <w:bCs/>
              </w:rPr>
              <w:t>24 mars 2020</w:t>
            </w:r>
          </w:p>
        </w:tc>
        <w:tc>
          <w:tcPr>
            <w:tcW w:w="2564" w:type="dxa"/>
            <w:shd w:val="clear" w:color="auto" w:fill="FFFFFF" w:themeFill="background1"/>
          </w:tcPr>
          <w:p w14:paraId="0CED4120" w14:textId="5E7B73A0" w:rsidR="00B06171" w:rsidRPr="00D25254" w:rsidRDefault="00996249" w:rsidP="00996249">
            <w:pPr>
              <w:rPr>
                <w:bCs/>
              </w:rPr>
            </w:pPr>
            <w:r w:rsidRPr="00D25254">
              <w:rPr>
                <w:bCs/>
              </w:rPr>
              <w:t>24mars - LSPQ focus sur les confirmations</w:t>
            </w:r>
          </w:p>
        </w:tc>
        <w:tc>
          <w:tcPr>
            <w:tcW w:w="1629" w:type="dxa"/>
            <w:shd w:val="clear" w:color="auto" w:fill="FFFFFF" w:themeFill="background1"/>
          </w:tcPr>
          <w:p w14:paraId="04E812E3" w14:textId="0198837D" w:rsidR="00B06171" w:rsidRPr="00D25254" w:rsidRDefault="00B06171" w:rsidP="00390A54">
            <w:pPr>
              <w:rPr>
                <w:bCs/>
              </w:rPr>
            </w:pPr>
          </w:p>
        </w:tc>
      </w:tr>
      <w:tr w:rsidR="00D25254" w:rsidRPr="00D25254" w14:paraId="2E08C963" w14:textId="77777777" w:rsidTr="00B06171">
        <w:tc>
          <w:tcPr>
            <w:tcW w:w="5949" w:type="dxa"/>
            <w:shd w:val="clear" w:color="auto" w:fill="FFFFFF" w:themeFill="background1"/>
          </w:tcPr>
          <w:p w14:paraId="5F9C98DA" w14:textId="2D23CE5A" w:rsidR="00996249" w:rsidRPr="00D25254" w:rsidRDefault="00996249" w:rsidP="00390A54">
            <w:pPr>
              <w:rPr>
                <w:bCs/>
              </w:rPr>
            </w:pPr>
            <w:r w:rsidRPr="00D25254">
              <w:rPr>
                <w:bCs/>
              </w:rPr>
              <w:t xml:space="preserve">Clarifier et consolider les données à fournir quotidiennement à Horacio </w:t>
            </w:r>
          </w:p>
        </w:tc>
        <w:tc>
          <w:tcPr>
            <w:tcW w:w="1546" w:type="dxa"/>
            <w:shd w:val="clear" w:color="auto" w:fill="FFFFFF" w:themeFill="background1"/>
          </w:tcPr>
          <w:p w14:paraId="15A0D4DD" w14:textId="77777777" w:rsidR="00996249" w:rsidRPr="00D25254" w:rsidRDefault="00996249" w:rsidP="00390A54">
            <w:pPr>
              <w:rPr>
                <w:bCs/>
              </w:rPr>
            </w:pPr>
          </w:p>
        </w:tc>
        <w:tc>
          <w:tcPr>
            <w:tcW w:w="1418" w:type="dxa"/>
            <w:shd w:val="clear" w:color="auto" w:fill="FFFFFF" w:themeFill="background1"/>
          </w:tcPr>
          <w:p w14:paraId="5612EAD1" w14:textId="2BFF0E18" w:rsidR="00996249" w:rsidRPr="00D25254" w:rsidRDefault="00996249" w:rsidP="00390A54">
            <w:pPr>
              <w:rPr>
                <w:bCs/>
              </w:rPr>
            </w:pPr>
            <w:r w:rsidRPr="00D25254">
              <w:rPr>
                <w:bCs/>
              </w:rPr>
              <w:t>25 mars 2020</w:t>
            </w:r>
          </w:p>
        </w:tc>
        <w:tc>
          <w:tcPr>
            <w:tcW w:w="2564" w:type="dxa"/>
            <w:shd w:val="clear" w:color="auto" w:fill="FFFFFF" w:themeFill="background1"/>
          </w:tcPr>
          <w:p w14:paraId="2EC7272C" w14:textId="77777777" w:rsidR="00996249" w:rsidRPr="00D25254" w:rsidRDefault="00996249" w:rsidP="00390A54">
            <w:pPr>
              <w:rPr>
                <w:bCs/>
              </w:rPr>
            </w:pPr>
          </w:p>
        </w:tc>
        <w:tc>
          <w:tcPr>
            <w:tcW w:w="1629" w:type="dxa"/>
            <w:shd w:val="clear" w:color="auto" w:fill="FFFFFF" w:themeFill="background1"/>
          </w:tcPr>
          <w:p w14:paraId="29369542" w14:textId="77777777" w:rsidR="00996249" w:rsidRPr="00D25254" w:rsidRDefault="00996249" w:rsidP="00390A54">
            <w:pPr>
              <w:rPr>
                <w:bCs/>
              </w:rPr>
            </w:pPr>
          </w:p>
        </w:tc>
      </w:tr>
      <w:tr w:rsidR="00B348C8" w:rsidRPr="00D25254" w14:paraId="681E3A71" w14:textId="77777777" w:rsidTr="00B06171">
        <w:tc>
          <w:tcPr>
            <w:tcW w:w="5949" w:type="dxa"/>
            <w:shd w:val="clear" w:color="auto" w:fill="auto"/>
          </w:tcPr>
          <w:p w14:paraId="5F6E684B" w14:textId="3A8FFC67" w:rsidR="00B348C8" w:rsidRPr="00D25254" w:rsidRDefault="00B348C8" w:rsidP="00B348C8">
            <w:pPr>
              <w:rPr>
                <w:bCs/>
              </w:rPr>
            </w:pPr>
            <w:r w:rsidRPr="00D25254">
              <w:rPr>
                <w:bCs/>
              </w:rPr>
              <w:t>Créer une base de données à l’infocentre pour pouvoir faire un portrait épidémiologique de base</w:t>
            </w:r>
          </w:p>
        </w:tc>
        <w:tc>
          <w:tcPr>
            <w:tcW w:w="1546" w:type="dxa"/>
            <w:shd w:val="clear" w:color="auto" w:fill="auto"/>
          </w:tcPr>
          <w:p w14:paraId="29A3F2F1" w14:textId="77777777" w:rsidR="00B348C8" w:rsidRPr="00D25254" w:rsidRDefault="00B348C8" w:rsidP="00B348C8">
            <w:pPr>
              <w:rPr>
                <w:bCs/>
              </w:rPr>
            </w:pPr>
          </w:p>
        </w:tc>
        <w:tc>
          <w:tcPr>
            <w:tcW w:w="1418" w:type="dxa"/>
            <w:shd w:val="clear" w:color="auto" w:fill="auto"/>
          </w:tcPr>
          <w:p w14:paraId="11ABDE65" w14:textId="77777777" w:rsidR="00B348C8" w:rsidRPr="00D25254" w:rsidRDefault="00B348C8" w:rsidP="00B348C8">
            <w:pPr>
              <w:rPr>
                <w:bCs/>
              </w:rPr>
            </w:pPr>
          </w:p>
        </w:tc>
        <w:tc>
          <w:tcPr>
            <w:tcW w:w="2564" w:type="dxa"/>
            <w:shd w:val="clear" w:color="auto" w:fill="auto"/>
          </w:tcPr>
          <w:p w14:paraId="097F902D" w14:textId="461BFAD6" w:rsidR="00B348C8" w:rsidRPr="00D25254" w:rsidRDefault="00B348C8" w:rsidP="00B348C8">
            <w:pPr>
              <w:rPr>
                <w:bCs/>
              </w:rPr>
            </w:pPr>
            <w:r w:rsidRPr="00D25254">
              <w:rPr>
                <w:bCs/>
              </w:rPr>
              <w:t>avancé</w:t>
            </w:r>
          </w:p>
        </w:tc>
        <w:tc>
          <w:tcPr>
            <w:tcW w:w="1629" w:type="dxa"/>
            <w:shd w:val="clear" w:color="auto" w:fill="auto"/>
          </w:tcPr>
          <w:p w14:paraId="7DCACCC2" w14:textId="77777777" w:rsidR="00B348C8" w:rsidRPr="00D25254" w:rsidRDefault="00B348C8" w:rsidP="00B348C8">
            <w:pPr>
              <w:rPr>
                <w:bCs/>
              </w:rPr>
            </w:pPr>
          </w:p>
        </w:tc>
      </w:tr>
      <w:tr w:rsidR="00B348C8" w:rsidRPr="00D25254" w14:paraId="722DF7F3" w14:textId="77777777" w:rsidTr="00B06171">
        <w:tc>
          <w:tcPr>
            <w:tcW w:w="5949" w:type="dxa"/>
            <w:shd w:val="clear" w:color="auto" w:fill="auto"/>
          </w:tcPr>
          <w:p w14:paraId="7F9FA2B2" w14:textId="726EC09B" w:rsidR="00B348C8" w:rsidRPr="00D25254" w:rsidRDefault="00B348C8" w:rsidP="00B348C8">
            <w:pPr>
              <w:rPr>
                <w:bCs/>
              </w:rPr>
            </w:pPr>
            <w:r w:rsidRPr="00D25254">
              <w:rPr>
                <w:bCs/>
              </w:rPr>
              <w:t>Réaliser un portrait épidémiologique quotidien</w:t>
            </w:r>
          </w:p>
        </w:tc>
        <w:tc>
          <w:tcPr>
            <w:tcW w:w="1546" w:type="dxa"/>
            <w:shd w:val="clear" w:color="auto" w:fill="auto"/>
          </w:tcPr>
          <w:p w14:paraId="2A318944" w14:textId="77777777" w:rsidR="00B348C8" w:rsidRPr="00D25254" w:rsidRDefault="00B348C8" w:rsidP="00B348C8">
            <w:pPr>
              <w:rPr>
                <w:bCs/>
              </w:rPr>
            </w:pPr>
          </w:p>
        </w:tc>
        <w:tc>
          <w:tcPr>
            <w:tcW w:w="1418" w:type="dxa"/>
            <w:shd w:val="clear" w:color="auto" w:fill="auto"/>
          </w:tcPr>
          <w:p w14:paraId="496BC042" w14:textId="0616CB2E" w:rsidR="00B348C8" w:rsidRPr="00D25254" w:rsidRDefault="00B348C8" w:rsidP="00B348C8">
            <w:pPr>
              <w:rPr>
                <w:bCs/>
              </w:rPr>
            </w:pPr>
            <w:r w:rsidRPr="00D25254">
              <w:rPr>
                <w:bCs/>
              </w:rPr>
              <w:t>25 mars puis En continu</w:t>
            </w:r>
          </w:p>
        </w:tc>
        <w:tc>
          <w:tcPr>
            <w:tcW w:w="2564" w:type="dxa"/>
            <w:shd w:val="clear" w:color="auto" w:fill="auto"/>
          </w:tcPr>
          <w:p w14:paraId="45BB738D" w14:textId="77777777" w:rsidR="00B348C8" w:rsidRPr="00D25254" w:rsidRDefault="00B348C8" w:rsidP="00B348C8">
            <w:pPr>
              <w:rPr>
                <w:bCs/>
              </w:rPr>
            </w:pPr>
          </w:p>
        </w:tc>
        <w:tc>
          <w:tcPr>
            <w:tcW w:w="1629" w:type="dxa"/>
            <w:shd w:val="clear" w:color="auto" w:fill="auto"/>
          </w:tcPr>
          <w:p w14:paraId="434CBE51" w14:textId="77777777" w:rsidR="00B348C8" w:rsidRPr="00D25254" w:rsidRDefault="00B348C8" w:rsidP="00B348C8">
            <w:pPr>
              <w:rPr>
                <w:bCs/>
              </w:rPr>
            </w:pPr>
          </w:p>
        </w:tc>
      </w:tr>
      <w:tr w:rsidR="00B348C8" w:rsidRPr="00D25254" w14:paraId="68FCE6C5" w14:textId="77777777" w:rsidTr="00B06171">
        <w:tc>
          <w:tcPr>
            <w:tcW w:w="5949" w:type="dxa"/>
            <w:shd w:val="clear" w:color="auto" w:fill="auto"/>
          </w:tcPr>
          <w:p w14:paraId="2D004C95" w14:textId="1DDFDE1E" w:rsidR="00B348C8" w:rsidRPr="00D25254" w:rsidRDefault="00B348C8" w:rsidP="00B348C8">
            <w:pPr>
              <w:rPr>
                <w:bCs/>
              </w:rPr>
            </w:pPr>
            <w:r w:rsidRPr="00D25254">
              <w:rPr>
                <w:bCs/>
              </w:rPr>
              <w:t>Avoir outil d’enquête fonctionnel avec des résultats en temps opportun (V10)</w:t>
            </w:r>
          </w:p>
        </w:tc>
        <w:tc>
          <w:tcPr>
            <w:tcW w:w="1546" w:type="dxa"/>
            <w:shd w:val="clear" w:color="auto" w:fill="auto"/>
          </w:tcPr>
          <w:p w14:paraId="7F86CE63" w14:textId="77777777" w:rsidR="00B348C8" w:rsidRPr="00D25254" w:rsidRDefault="00B348C8" w:rsidP="00B348C8">
            <w:pPr>
              <w:rPr>
                <w:bCs/>
              </w:rPr>
            </w:pPr>
          </w:p>
        </w:tc>
        <w:tc>
          <w:tcPr>
            <w:tcW w:w="1418" w:type="dxa"/>
            <w:shd w:val="clear" w:color="auto" w:fill="auto"/>
          </w:tcPr>
          <w:p w14:paraId="71A89922" w14:textId="77777777" w:rsidR="00B348C8" w:rsidRPr="00D25254" w:rsidRDefault="00B348C8" w:rsidP="00B348C8">
            <w:pPr>
              <w:rPr>
                <w:bCs/>
              </w:rPr>
            </w:pPr>
          </w:p>
        </w:tc>
        <w:tc>
          <w:tcPr>
            <w:tcW w:w="2564" w:type="dxa"/>
            <w:shd w:val="clear" w:color="auto" w:fill="auto"/>
          </w:tcPr>
          <w:p w14:paraId="6C07A037" w14:textId="3A72CF1D" w:rsidR="00B348C8" w:rsidRPr="00D25254" w:rsidRDefault="00B348C8" w:rsidP="00B348C8">
            <w:pPr>
              <w:rPr>
                <w:bCs/>
              </w:rPr>
            </w:pPr>
            <w:r w:rsidRPr="00D25254">
              <w:rPr>
                <w:bCs/>
              </w:rPr>
              <w:t>avancé</w:t>
            </w:r>
          </w:p>
        </w:tc>
        <w:tc>
          <w:tcPr>
            <w:tcW w:w="1629" w:type="dxa"/>
            <w:shd w:val="clear" w:color="auto" w:fill="auto"/>
          </w:tcPr>
          <w:p w14:paraId="7B9A4959" w14:textId="77777777" w:rsidR="00B348C8" w:rsidRPr="00D25254" w:rsidRDefault="00B348C8" w:rsidP="00B348C8">
            <w:pPr>
              <w:rPr>
                <w:bCs/>
              </w:rPr>
            </w:pPr>
          </w:p>
        </w:tc>
      </w:tr>
      <w:tr w:rsidR="00B348C8" w:rsidRPr="00D25254" w14:paraId="106556DD" w14:textId="77777777" w:rsidTr="00B06171">
        <w:tc>
          <w:tcPr>
            <w:tcW w:w="5949" w:type="dxa"/>
            <w:shd w:val="clear" w:color="auto" w:fill="auto"/>
          </w:tcPr>
          <w:p w14:paraId="794AAD83" w14:textId="0F47873D" w:rsidR="00B348C8" w:rsidRPr="00D25254" w:rsidRDefault="00B348C8" w:rsidP="00B348C8">
            <w:pPr>
              <w:rPr>
                <w:bCs/>
              </w:rPr>
            </w:pPr>
            <w:r w:rsidRPr="00D25254">
              <w:rPr>
                <w:bCs/>
              </w:rPr>
              <w:t xml:space="preserve">Développer une façon plus efficace et valide de collecter les données labo (solution </w:t>
            </w:r>
            <w:proofErr w:type="spellStart"/>
            <w:r w:rsidRPr="00D25254">
              <w:rPr>
                <w:bCs/>
              </w:rPr>
              <w:t>Nosotech</w:t>
            </w:r>
            <w:proofErr w:type="spellEnd"/>
            <w:r w:rsidRPr="00D25254">
              <w:rPr>
                <w:bCs/>
              </w:rPr>
              <w:t>)</w:t>
            </w:r>
          </w:p>
        </w:tc>
        <w:tc>
          <w:tcPr>
            <w:tcW w:w="1546" w:type="dxa"/>
            <w:shd w:val="clear" w:color="auto" w:fill="auto"/>
          </w:tcPr>
          <w:p w14:paraId="40EF6763" w14:textId="77777777" w:rsidR="00B348C8" w:rsidRPr="00D25254" w:rsidRDefault="00B348C8" w:rsidP="00B348C8">
            <w:pPr>
              <w:rPr>
                <w:bCs/>
              </w:rPr>
            </w:pPr>
          </w:p>
        </w:tc>
        <w:tc>
          <w:tcPr>
            <w:tcW w:w="1418" w:type="dxa"/>
            <w:shd w:val="clear" w:color="auto" w:fill="auto"/>
          </w:tcPr>
          <w:p w14:paraId="3B5E10EA" w14:textId="7E355751" w:rsidR="00B348C8" w:rsidRPr="00D25254" w:rsidRDefault="00B348C8" w:rsidP="00B348C8">
            <w:pPr>
              <w:rPr>
                <w:bCs/>
              </w:rPr>
            </w:pPr>
            <w:r w:rsidRPr="00D25254">
              <w:rPr>
                <w:bCs/>
              </w:rPr>
              <w:t>26 mars 2020</w:t>
            </w:r>
          </w:p>
        </w:tc>
        <w:tc>
          <w:tcPr>
            <w:tcW w:w="2564" w:type="dxa"/>
            <w:shd w:val="clear" w:color="auto" w:fill="auto"/>
          </w:tcPr>
          <w:p w14:paraId="22BBB395" w14:textId="5F63B5EF" w:rsidR="00B348C8" w:rsidRPr="00D25254" w:rsidRDefault="00B348C8" w:rsidP="00B348C8">
            <w:pPr>
              <w:rPr>
                <w:bCs/>
              </w:rPr>
            </w:pPr>
            <w:r w:rsidRPr="00D25254">
              <w:rPr>
                <w:bCs/>
              </w:rPr>
              <w:t>Lettre acheminée aux établissements</w:t>
            </w:r>
          </w:p>
        </w:tc>
        <w:tc>
          <w:tcPr>
            <w:tcW w:w="1629" w:type="dxa"/>
            <w:shd w:val="clear" w:color="auto" w:fill="auto"/>
          </w:tcPr>
          <w:p w14:paraId="15E5150D" w14:textId="77777777" w:rsidR="00B348C8" w:rsidRPr="00D25254" w:rsidRDefault="00B348C8" w:rsidP="00B348C8">
            <w:pPr>
              <w:rPr>
                <w:bCs/>
              </w:rPr>
            </w:pPr>
          </w:p>
        </w:tc>
      </w:tr>
      <w:tr w:rsidR="00B348C8" w:rsidRPr="00D25254" w14:paraId="54784895" w14:textId="77777777" w:rsidTr="00B06171">
        <w:tc>
          <w:tcPr>
            <w:tcW w:w="5949" w:type="dxa"/>
            <w:shd w:val="clear" w:color="auto" w:fill="auto"/>
          </w:tcPr>
          <w:p w14:paraId="4C236A61" w14:textId="5B21302B" w:rsidR="00B348C8" w:rsidRPr="00D25254" w:rsidRDefault="00B348C8" w:rsidP="00B348C8">
            <w:pPr>
              <w:rPr>
                <w:bCs/>
              </w:rPr>
            </w:pPr>
            <w:r w:rsidRPr="00D25254">
              <w:rPr>
                <w:bCs/>
              </w:rPr>
              <w:t xml:space="preserve">Collecter le nombre de cas total quotidien par région auprès des </w:t>
            </w:r>
            <w:proofErr w:type="spellStart"/>
            <w:r w:rsidRPr="00D25254">
              <w:rPr>
                <w:bCs/>
              </w:rPr>
              <w:t>DSPubliques</w:t>
            </w:r>
            <w:proofErr w:type="spellEnd"/>
          </w:p>
        </w:tc>
        <w:tc>
          <w:tcPr>
            <w:tcW w:w="1546" w:type="dxa"/>
            <w:shd w:val="clear" w:color="auto" w:fill="auto"/>
          </w:tcPr>
          <w:p w14:paraId="05B4F710" w14:textId="77777777" w:rsidR="00B348C8" w:rsidRPr="00D25254" w:rsidRDefault="00B348C8" w:rsidP="00B348C8">
            <w:pPr>
              <w:rPr>
                <w:bCs/>
              </w:rPr>
            </w:pPr>
          </w:p>
        </w:tc>
        <w:tc>
          <w:tcPr>
            <w:tcW w:w="1418" w:type="dxa"/>
            <w:shd w:val="clear" w:color="auto" w:fill="auto"/>
          </w:tcPr>
          <w:p w14:paraId="0A76E2E7" w14:textId="066CE4B1" w:rsidR="00B348C8" w:rsidRPr="00D25254" w:rsidRDefault="00B348C8" w:rsidP="00B348C8">
            <w:pPr>
              <w:rPr>
                <w:bCs/>
              </w:rPr>
            </w:pPr>
            <w:r w:rsidRPr="00D25254">
              <w:rPr>
                <w:bCs/>
              </w:rPr>
              <w:t>23 mars 2020</w:t>
            </w:r>
          </w:p>
        </w:tc>
        <w:tc>
          <w:tcPr>
            <w:tcW w:w="2564" w:type="dxa"/>
            <w:shd w:val="clear" w:color="auto" w:fill="auto"/>
          </w:tcPr>
          <w:p w14:paraId="0DEB7357" w14:textId="77777777" w:rsidR="00B348C8" w:rsidRPr="00D25254" w:rsidRDefault="00B348C8" w:rsidP="00B348C8">
            <w:pPr>
              <w:rPr>
                <w:bCs/>
              </w:rPr>
            </w:pPr>
          </w:p>
        </w:tc>
        <w:tc>
          <w:tcPr>
            <w:tcW w:w="1629" w:type="dxa"/>
            <w:shd w:val="clear" w:color="auto" w:fill="auto"/>
          </w:tcPr>
          <w:p w14:paraId="1CB485A8" w14:textId="176A3248" w:rsidR="00B348C8" w:rsidRPr="00D25254" w:rsidRDefault="00B348C8" w:rsidP="00B348C8">
            <w:pPr>
              <w:rPr>
                <w:bCs/>
              </w:rPr>
            </w:pPr>
            <w:r w:rsidRPr="00D25254">
              <w:rPr>
                <w:bCs/>
              </w:rPr>
              <w:t>fait</w:t>
            </w:r>
          </w:p>
        </w:tc>
      </w:tr>
      <w:tr w:rsidR="00B348C8" w:rsidRPr="00D25254" w14:paraId="6003E294" w14:textId="77777777" w:rsidTr="00B06171">
        <w:tc>
          <w:tcPr>
            <w:tcW w:w="5949" w:type="dxa"/>
            <w:shd w:val="clear" w:color="auto" w:fill="auto"/>
          </w:tcPr>
          <w:p w14:paraId="2C6B8E11" w14:textId="2341BB50" w:rsidR="00B348C8" w:rsidRPr="00D25254" w:rsidRDefault="00B348C8" w:rsidP="00B348C8">
            <w:pPr>
              <w:rPr>
                <w:bCs/>
              </w:rPr>
            </w:pPr>
            <w:r w:rsidRPr="00D25254">
              <w:rPr>
                <w:bCs/>
              </w:rPr>
              <w:t>Avoir cartes de géomatique</w:t>
            </w:r>
          </w:p>
        </w:tc>
        <w:tc>
          <w:tcPr>
            <w:tcW w:w="1546" w:type="dxa"/>
            <w:shd w:val="clear" w:color="auto" w:fill="auto"/>
          </w:tcPr>
          <w:p w14:paraId="3535EF94" w14:textId="77777777" w:rsidR="00B348C8" w:rsidRPr="00D25254" w:rsidRDefault="00B348C8" w:rsidP="00B348C8">
            <w:pPr>
              <w:rPr>
                <w:bCs/>
              </w:rPr>
            </w:pPr>
          </w:p>
        </w:tc>
        <w:tc>
          <w:tcPr>
            <w:tcW w:w="1418" w:type="dxa"/>
            <w:shd w:val="clear" w:color="auto" w:fill="auto"/>
          </w:tcPr>
          <w:p w14:paraId="7134CC97" w14:textId="77777777" w:rsidR="00B348C8" w:rsidRPr="00D25254" w:rsidRDefault="00B348C8" w:rsidP="00B348C8">
            <w:pPr>
              <w:rPr>
                <w:bCs/>
              </w:rPr>
            </w:pPr>
          </w:p>
        </w:tc>
        <w:tc>
          <w:tcPr>
            <w:tcW w:w="2564" w:type="dxa"/>
            <w:shd w:val="clear" w:color="auto" w:fill="auto"/>
          </w:tcPr>
          <w:p w14:paraId="1199B62B" w14:textId="77777777" w:rsidR="00B348C8" w:rsidRPr="00D25254" w:rsidRDefault="00B348C8" w:rsidP="00B348C8">
            <w:pPr>
              <w:rPr>
                <w:bCs/>
              </w:rPr>
            </w:pPr>
          </w:p>
        </w:tc>
        <w:tc>
          <w:tcPr>
            <w:tcW w:w="1629" w:type="dxa"/>
            <w:shd w:val="clear" w:color="auto" w:fill="auto"/>
          </w:tcPr>
          <w:p w14:paraId="50EE4618" w14:textId="77777777" w:rsidR="00B348C8" w:rsidRPr="00D25254" w:rsidRDefault="00B348C8" w:rsidP="00B348C8">
            <w:pPr>
              <w:rPr>
                <w:bCs/>
              </w:rPr>
            </w:pPr>
          </w:p>
        </w:tc>
      </w:tr>
      <w:tr w:rsidR="00B348C8" w:rsidRPr="00D25254" w14:paraId="0DB11EA1" w14:textId="77777777" w:rsidTr="00B06171">
        <w:tc>
          <w:tcPr>
            <w:tcW w:w="5949" w:type="dxa"/>
            <w:shd w:val="clear" w:color="auto" w:fill="auto"/>
          </w:tcPr>
          <w:p w14:paraId="74A6A049" w14:textId="2BBBAFCD" w:rsidR="00B348C8" w:rsidRPr="00D25254" w:rsidRDefault="00B348C8" w:rsidP="00B348C8">
            <w:pPr>
              <w:rPr>
                <w:bCs/>
              </w:rPr>
            </w:pPr>
            <w:r w:rsidRPr="00D25254">
              <w:rPr>
                <w:bCs/>
              </w:rPr>
              <w:t>Développer des indicateurs à l’infocentre disponibles aux régions. Cela permettrait de cesser la production d’un rapport quotidien et de faire des rapports hebdomadaires plus analytiques.</w:t>
            </w:r>
          </w:p>
        </w:tc>
        <w:tc>
          <w:tcPr>
            <w:tcW w:w="1546" w:type="dxa"/>
            <w:shd w:val="clear" w:color="auto" w:fill="auto"/>
          </w:tcPr>
          <w:p w14:paraId="37601179" w14:textId="77777777" w:rsidR="00B348C8" w:rsidRPr="00D25254" w:rsidRDefault="00B348C8" w:rsidP="00B348C8">
            <w:pPr>
              <w:rPr>
                <w:bCs/>
              </w:rPr>
            </w:pPr>
          </w:p>
        </w:tc>
        <w:tc>
          <w:tcPr>
            <w:tcW w:w="1418" w:type="dxa"/>
            <w:shd w:val="clear" w:color="auto" w:fill="auto"/>
          </w:tcPr>
          <w:p w14:paraId="7B8B19A8" w14:textId="77777777" w:rsidR="00B348C8" w:rsidRPr="00D25254" w:rsidRDefault="00B348C8" w:rsidP="00B348C8">
            <w:pPr>
              <w:rPr>
                <w:bCs/>
              </w:rPr>
            </w:pPr>
          </w:p>
        </w:tc>
        <w:tc>
          <w:tcPr>
            <w:tcW w:w="2564" w:type="dxa"/>
            <w:shd w:val="clear" w:color="auto" w:fill="auto"/>
          </w:tcPr>
          <w:p w14:paraId="226445E8" w14:textId="77777777" w:rsidR="00B348C8" w:rsidRPr="00D25254" w:rsidRDefault="00B348C8" w:rsidP="00B348C8">
            <w:pPr>
              <w:rPr>
                <w:bCs/>
              </w:rPr>
            </w:pPr>
          </w:p>
        </w:tc>
        <w:tc>
          <w:tcPr>
            <w:tcW w:w="1629" w:type="dxa"/>
            <w:shd w:val="clear" w:color="auto" w:fill="auto"/>
          </w:tcPr>
          <w:p w14:paraId="7BDAA321" w14:textId="77777777" w:rsidR="00B348C8" w:rsidRPr="00D25254" w:rsidRDefault="00B348C8" w:rsidP="00B348C8">
            <w:pPr>
              <w:rPr>
                <w:bCs/>
              </w:rPr>
            </w:pPr>
          </w:p>
        </w:tc>
      </w:tr>
      <w:tr w:rsidR="00B348C8" w:rsidRPr="00D25254" w14:paraId="77825357" w14:textId="77777777" w:rsidTr="00B06171">
        <w:tc>
          <w:tcPr>
            <w:tcW w:w="5949" w:type="dxa"/>
            <w:shd w:val="clear" w:color="auto" w:fill="auto"/>
          </w:tcPr>
          <w:p w14:paraId="3D5C3764" w14:textId="5A5406BD" w:rsidR="00B348C8" w:rsidRPr="00D25254" w:rsidRDefault="00B348C8" w:rsidP="00B348C8">
            <w:pPr>
              <w:rPr>
                <w:bCs/>
              </w:rPr>
            </w:pPr>
            <w:r w:rsidRPr="00D25254">
              <w:rPr>
                <w:bCs/>
              </w:rPr>
              <w:t>Obtenir des régions une appréciation qualitative du contexte d’acquisition des cas.</w:t>
            </w:r>
          </w:p>
        </w:tc>
        <w:tc>
          <w:tcPr>
            <w:tcW w:w="1546" w:type="dxa"/>
            <w:shd w:val="clear" w:color="auto" w:fill="auto"/>
          </w:tcPr>
          <w:p w14:paraId="15C5CC00" w14:textId="77777777" w:rsidR="00B348C8" w:rsidRPr="00D25254" w:rsidRDefault="00B348C8" w:rsidP="00B348C8">
            <w:pPr>
              <w:rPr>
                <w:bCs/>
              </w:rPr>
            </w:pPr>
          </w:p>
        </w:tc>
        <w:tc>
          <w:tcPr>
            <w:tcW w:w="1418" w:type="dxa"/>
            <w:shd w:val="clear" w:color="auto" w:fill="auto"/>
          </w:tcPr>
          <w:p w14:paraId="602FD937" w14:textId="77777777" w:rsidR="00B348C8" w:rsidRPr="00D25254" w:rsidRDefault="00B348C8" w:rsidP="00B348C8">
            <w:pPr>
              <w:rPr>
                <w:bCs/>
              </w:rPr>
            </w:pPr>
          </w:p>
        </w:tc>
        <w:tc>
          <w:tcPr>
            <w:tcW w:w="2564" w:type="dxa"/>
            <w:shd w:val="clear" w:color="auto" w:fill="auto"/>
          </w:tcPr>
          <w:p w14:paraId="26ACFC2F" w14:textId="77777777" w:rsidR="00B348C8" w:rsidRPr="00D25254" w:rsidRDefault="00B348C8" w:rsidP="00B348C8">
            <w:pPr>
              <w:rPr>
                <w:bCs/>
              </w:rPr>
            </w:pPr>
          </w:p>
        </w:tc>
        <w:tc>
          <w:tcPr>
            <w:tcW w:w="1629" w:type="dxa"/>
            <w:shd w:val="clear" w:color="auto" w:fill="auto"/>
          </w:tcPr>
          <w:p w14:paraId="55534B73" w14:textId="77777777" w:rsidR="00B348C8" w:rsidRPr="00D25254" w:rsidRDefault="00B348C8" w:rsidP="00B348C8">
            <w:pPr>
              <w:rPr>
                <w:bCs/>
              </w:rPr>
            </w:pPr>
          </w:p>
        </w:tc>
      </w:tr>
      <w:tr w:rsidR="00B348C8" w:rsidRPr="00D25254" w14:paraId="19098151" w14:textId="77777777" w:rsidTr="00B06171">
        <w:tc>
          <w:tcPr>
            <w:tcW w:w="5949" w:type="dxa"/>
            <w:shd w:val="clear" w:color="auto" w:fill="auto"/>
          </w:tcPr>
          <w:p w14:paraId="04DD2261" w14:textId="77777777" w:rsidR="00B348C8" w:rsidRPr="00D25254" w:rsidRDefault="00B348C8" w:rsidP="00B348C8">
            <w:pPr>
              <w:rPr>
                <w:bCs/>
              </w:rPr>
            </w:pPr>
          </w:p>
        </w:tc>
        <w:tc>
          <w:tcPr>
            <w:tcW w:w="1546" w:type="dxa"/>
            <w:shd w:val="clear" w:color="auto" w:fill="auto"/>
          </w:tcPr>
          <w:p w14:paraId="327C9045" w14:textId="77777777" w:rsidR="00B348C8" w:rsidRPr="00D25254" w:rsidRDefault="00B348C8" w:rsidP="00B348C8">
            <w:pPr>
              <w:rPr>
                <w:bCs/>
              </w:rPr>
            </w:pPr>
          </w:p>
        </w:tc>
        <w:tc>
          <w:tcPr>
            <w:tcW w:w="1418" w:type="dxa"/>
            <w:shd w:val="clear" w:color="auto" w:fill="auto"/>
          </w:tcPr>
          <w:p w14:paraId="6FB78746" w14:textId="77777777" w:rsidR="00B348C8" w:rsidRPr="00D25254" w:rsidRDefault="00B348C8" w:rsidP="00B348C8">
            <w:pPr>
              <w:rPr>
                <w:bCs/>
              </w:rPr>
            </w:pPr>
          </w:p>
        </w:tc>
        <w:tc>
          <w:tcPr>
            <w:tcW w:w="2564" w:type="dxa"/>
            <w:shd w:val="clear" w:color="auto" w:fill="auto"/>
          </w:tcPr>
          <w:p w14:paraId="6ECD6AF5" w14:textId="77777777" w:rsidR="00B348C8" w:rsidRPr="00D25254" w:rsidRDefault="00B348C8" w:rsidP="00B348C8">
            <w:pPr>
              <w:rPr>
                <w:bCs/>
              </w:rPr>
            </w:pPr>
          </w:p>
        </w:tc>
        <w:tc>
          <w:tcPr>
            <w:tcW w:w="1629" w:type="dxa"/>
            <w:shd w:val="clear" w:color="auto" w:fill="auto"/>
          </w:tcPr>
          <w:p w14:paraId="598D33CF" w14:textId="77777777" w:rsidR="00B348C8" w:rsidRPr="00D25254" w:rsidRDefault="00B348C8" w:rsidP="00B348C8">
            <w:pPr>
              <w:rPr>
                <w:bCs/>
              </w:rPr>
            </w:pPr>
          </w:p>
        </w:tc>
      </w:tr>
      <w:tr w:rsidR="00D25254" w:rsidRPr="00D25254" w14:paraId="604221A5" w14:textId="77777777" w:rsidTr="00B06171">
        <w:tc>
          <w:tcPr>
            <w:tcW w:w="5949" w:type="dxa"/>
            <w:shd w:val="clear" w:color="auto" w:fill="auto"/>
          </w:tcPr>
          <w:p w14:paraId="0BC3DE58" w14:textId="77777777" w:rsidR="00B348C8" w:rsidRPr="00D25254" w:rsidRDefault="00B348C8" w:rsidP="00B348C8">
            <w:pPr>
              <w:rPr>
                <w:bCs/>
              </w:rPr>
            </w:pPr>
          </w:p>
        </w:tc>
        <w:tc>
          <w:tcPr>
            <w:tcW w:w="1546" w:type="dxa"/>
            <w:shd w:val="clear" w:color="auto" w:fill="auto"/>
          </w:tcPr>
          <w:p w14:paraId="448D9018" w14:textId="77777777" w:rsidR="00B348C8" w:rsidRPr="00D25254" w:rsidRDefault="00B348C8" w:rsidP="00B348C8">
            <w:pPr>
              <w:rPr>
                <w:bCs/>
              </w:rPr>
            </w:pPr>
          </w:p>
        </w:tc>
        <w:tc>
          <w:tcPr>
            <w:tcW w:w="1418" w:type="dxa"/>
            <w:shd w:val="clear" w:color="auto" w:fill="auto"/>
          </w:tcPr>
          <w:p w14:paraId="05DDCEDA" w14:textId="77777777" w:rsidR="00B348C8" w:rsidRPr="00D25254" w:rsidRDefault="00B348C8" w:rsidP="00B348C8">
            <w:pPr>
              <w:rPr>
                <w:bCs/>
              </w:rPr>
            </w:pPr>
          </w:p>
        </w:tc>
        <w:tc>
          <w:tcPr>
            <w:tcW w:w="2564" w:type="dxa"/>
            <w:shd w:val="clear" w:color="auto" w:fill="auto"/>
          </w:tcPr>
          <w:p w14:paraId="2955246A" w14:textId="77777777" w:rsidR="00B348C8" w:rsidRPr="00D25254" w:rsidRDefault="00B348C8" w:rsidP="00B348C8">
            <w:pPr>
              <w:rPr>
                <w:bCs/>
              </w:rPr>
            </w:pPr>
          </w:p>
        </w:tc>
        <w:tc>
          <w:tcPr>
            <w:tcW w:w="1629" w:type="dxa"/>
            <w:shd w:val="clear" w:color="auto" w:fill="auto"/>
          </w:tcPr>
          <w:p w14:paraId="4262B838" w14:textId="77777777" w:rsidR="00B348C8" w:rsidRPr="00D25254" w:rsidRDefault="00B348C8" w:rsidP="00B348C8">
            <w:pPr>
              <w:rPr>
                <w:bCs/>
              </w:rPr>
            </w:pPr>
          </w:p>
        </w:tc>
      </w:tr>
      <w:tr w:rsidR="00D25254" w:rsidRPr="00D25254" w14:paraId="1F2EB72F" w14:textId="77777777" w:rsidTr="00B06171">
        <w:tc>
          <w:tcPr>
            <w:tcW w:w="5949" w:type="dxa"/>
            <w:shd w:val="clear" w:color="auto" w:fill="C6D9F1" w:themeFill="text2" w:themeFillTint="33"/>
          </w:tcPr>
          <w:p w14:paraId="099F290C" w14:textId="4E1B0EB5" w:rsidR="00B348C8" w:rsidRPr="00D25254" w:rsidRDefault="00B348C8" w:rsidP="00B348C8">
            <w:pPr>
              <w:rPr>
                <w:b/>
                <w:bCs/>
              </w:rPr>
            </w:pPr>
            <w:r w:rsidRPr="00D25254">
              <w:rPr>
                <w:b/>
                <w:bCs/>
              </w:rPr>
              <w:t>Prévention et contrôle des infections</w:t>
            </w:r>
          </w:p>
        </w:tc>
        <w:tc>
          <w:tcPr>
            <w:tcW w:w="1546" w:type="dxa"/>
            <w:shd w:val="clear" w:color="auto" w:fill="C6D9F1" w:themeFill="text2" w:themeFillTint="33"/>
          </w:tcPr>
          <w:p w14:paraId="3C47FA42" w14:textId="77777777" w:rsidR="00B348C8" w:rsidRPr="00D25254" w:rsidRDefault="00B348C8" w:rsidP="00B348C8">
            <w:pPr>
              <w:rPr>
                <w:b/>
                <w:bCs/>
              </w:rPr>
            </w:pPr>
          </w:p>
        </w:tc>
        <w:tc>
          <w:tcPr>
            <w:tcW w:w="1418" w:type="dxa"/>
            <w:shd w:val="clear" w:color="auto" w:fill="C6D9F1" w:themeFill="text2" w:themeFillTint="33"/>
          </w:tcPr>
          <w:p w14:paraId="30589D4E" w14:textId="77777777" w:rsidR="00B348C8" w:rsidRPr="00D25254" w:rsidRDefault="00B348C8" w:rsidP="00B348C8">
            <w:pPr>
              <w:rPr>
                <w:b/>
                <w:bCs/>
              </w:rPr>
            </w:pPr>
          </w:p>
        </w:tc>
        <w:tc>
          <w:tcPr>
            <w:tcW w:w="2564" w:type="dxa"/>
            <w:shd w:val="clear" w:color="auto" w:fill="C6D9F1" w:themeFill="text2" w:themeFillTint="33"/>
          </w:tcPr>
          <w:p w14:paraId="52977F51" w14:textId="77777777" w:rsidR="00B348C8" w:rsidRPr="00D25254" w:rsidRDefault="00B348C8" w:rsidP="00B348C8">
            <w:pPr>
              <w:rPr>
                <w:b/>
                <w:bCs/>
              </w:rPr>
            </w:pPr>
          </w:p>
        </w:tc>
        <w:tc>
          <w:tcPr>
            <w:tcW w:w="1629" w:type="dxa"/>
            <w:shd w:val="clear" w:color="auto" w:fill="C6D9F1" w:themeFill="text2" w:themeFillTint="33"/>
          </w:tcPr>
          <w:p w14:paraId="18FC394B" w14:textId="77777777" w:rsidR="00B348C8" w:rsidRPr="00D25254" w:rsidRDefault="00B348C8" w:rsidP="00B348C8">
            <w:pPr>
              <w:rPr>
                <w:b/>
                <w:bCs/>
              </w:rPr>
            </w:pPr>
          </w:p>
        </w:tc>
      </w:tr>
      <w:tr w:rsidR="00D25254" w:rsidRPr="00D25254" w14:paraId="42F505BC" w14:textId="77777777" w:rsidTr="00B06171">
        <w:tc>
          <w:tcPr>
            <w:tcW w:w="5949" w:type="dxa"/>
            <w:shd w:val="clear" w:color="auto" w:fill="auto"/>
          </w:tcPr>
          <w:p w14:paraId="03013766" w14:textId="059AD4A4" w:rsidR="00B348C8" w:rsidRPr="00D25254" w:rsidRDefault="00B348C8" w:rsidP="00B348C8">
            <w:pPr>
              <w:rPr>
                <w:bCs/>
              </w:rPr>
            </w:pPr>
            <w:r w:rsidRPr="00D25254">
              <w:t>Recommandations pour la levée des mesures d’isolement Travailleurs de la santé (après le 12 mars 2020)</w:t>
            </w:r>
          </w:p>
        </w:tc>
        <w:tc>
          <w:tcPr>
            <w:tcW w:w="1546" w:type="dxa"/>
            <w:shd w:val="clear" w:color="auto" w:fill="auto"/>
          </w:tcPr>
          <w:p w14:paraId="68D53076" w14:textId="77777777" w:rsidR="00B348C8" w:rsidRPr="00D25254" w:rsidRDefault="00B348C8" w:rsidP="00B348C8">
            <w:pPr>
              <w:rPr>
                <w:bCs/>
              </w:rPr>
            </w:pPr>
          </w:p>
        </w:tc>
        <w:tc>
          <w:tcPr>
            <w:tcW w:w="1418" w:type="dxa"/>
            <w:shd w:val="clear" w:color="auto" w:fill="auto"/>
          </w:tcPr>
          <w:p w14:paraId="55B11E9E" w14:textId="17C8BA6A" w:rsidR="00B348C8" w:rsidRPr="00D25254" w:rsidRDefault="00B348C8" w:rsidP="00B348C8">
            <w:pPr>
              <w:rPr>
                <w:bCs/>
              </w:rPr>
            </w:pPr>
            <w:r w:rsidRPr="00D25254">
              <w:rPr>
                <w:bCs/>
              </w:rPr>
              <w:t>22 mars 2020</w:t>
            </w:r>
          </w:p>
        </w:tc>
        <w:tc>
          <w:tcPr>
            <w:tcW w:w="2564" w:type="dxa"/>
            <w:shd w:val="clear" w:color="auto" w:fill="auto"/>
          </w:tcPr>
          <w:p w14:paraId="06F087FE" w14:textId="0AA44416" w:rsidR="00B348C8" w:rsidRPr="00D25254" w:rsidRDefault="00B348C8" w:rsidP="00B348C8">
            <w:pPr>
              <w:rPr>
                <w:bCs/>
              </w:rPr>
            </w:pPr>
            <w:r w:rsidRPr="00D25254">
              <w:rPr>
                <w:bCs/>
              </w:rPr>
              <w:t>TCNSP 22mars2020</w:t>
            </w:r>
          </w:p>
        </w:tc>
        <w:tc>
          <w:tcPr>
            <w:tcW w:w="1629" w:type="dxa"/>
            <w:shd w:val="clear" w:color="auto" w:fill="auto"/>
          </w:tcPr>
          <w:p w14:paraId="549DC0A9" w14:textId="0A644E24" w:rsidR="00B348C8" w:rsidRPr="00D25254" w:rsidRDefault="00B348C8" w:rsidP="00B348C8">
            <w:pPr>
              <w:rPr>
                <w:bCs/>
              </w:rPr>
            </w:pPr>
          </w:p>
        </w:tc>
      </w:tr>
      <w:tr w:rsidR="00D25254" w:rsidRPr="00D25254" w14:paraId="373EE29E" w14:textId="77777777" w:rsidTr="00B06171">
        <w:tc>
          <w:tcPr>
            <w:tcW w:w="5949" w:type="dxa"/>
            <w:shd w:val="clear" w:color="auto" w:fill="auto"/>
          </w:tcPr>
          <w:p w14:paraId="485EC3EE" w14:textId="22BB0FC9" w:rsidR="00B348C8" w:rsidRPr="00D25254" w:rsidRDefault="00B348C8" w:rsidP="00B348C8">
            <w:pPr>
              <w:rPr>
                <w:bCs/>
              </w:rPr>
            </w:pPr>
            <w:r w:rsidRPr="00D25254">
              <w:rPr>
                <w:bCs/>
              </w:rPr>
              <w:t>Recommandations CERDM intérimaires Covid19 : Retraitement des dispositifs médicaux réutilisables</w:t>
            </w:r>
          </w:p>
        </w:tc>
        <w:tc>
          <w:tcPr>
            <w:tcW w:w="1546" w:type="dxa"/>
            <w:shd w:val="clear" w:color="auto" w:fill="auto"/>
          </w:tcPr>
          <w:p w14:paraId="767A55F3" w14:textId="77777777" w:rsidR="00B348C8" w:rsidRPr="00D25254" w:rsidRDefault="00B348C8" w:rsidP="00B348C8">
            <w:pPr>
              <w:rPr>
                <w:bCs/>
              </w:rPr>
            </w:pPr>
          </w:p>
        </w:tc>
        <w:tc>
          <w:tcPr>
            <w:tcW w:w="1418" w:type="dxa"/>
            <w:shd w:val="clear" w:color="auto" w:fill="auto"/>
          </w:tcPr>
          <w:p w14:paraId="4E4043FC" w14:textId="77777777" w:rsidR="00B348C8" w:rsidRPr="00D25254" w:rsidRDefault="00B348C8" w:rsidP="00B348C8">
            <w:pPr>
              <w:rPr>
                <w:bCs/>
              </w:rPr>
            </w:pPr>
          </w:p>
        </w:tc>
        <w:tc>
          <w:tcPr>
            <w:tcW w:w="2564" w:type="dxa"/>
            <w:shd w:val="clear" w:color="auto" w:fill="auto"/>
          </w:tcPr>
          <w:p w14:paraId="127D0C5E" w14:textId="77777777" w:rsidR="00B348C8" w:rsidRPr="00D25254" w:rsidRDefault="00B348C8" w:rsidP="00B348C8">
            <w:pPr>
              <w:rPr>
                <w:bCs/>
              </w:rPr>
            </w:pPr>
          </w:p>
        </w:tc>
        <w:tc>
          <w:tcPr>
            <w:tcW w:w="1629" w:type="dxa"/>
            <w:shd w:val="clear" w:color="auto" w:fill="auto"/>
          </w:tcPr>
          <w:p w14:paraId="62502240" w14:textId="629E7C33" w:rsidR="00B348C8" w:rsidRPr="00D25254" w:rsidRDefault="00D25254" w:rsidP="00B348C8">
            <w:pPr>
              <w:rPr>
                <w:bCs/>
              </w:rPr>
            </w:pPr>
            <w:r w:rsidRPr="00D25254">
              <w:rPr>
                <w:bCs/>
              </w:rPr>
              <w:t>En ligne</w:t>
            </w:r>
          </w:p>
        </w:tc>
      </w:tr>
      <w:tr w:rsidR="00D25254" w:rsidRPr="00D25254" w14:paraId="72CCFBC4" w14:textId="77777777" w:rsidTr="00B06171">
        <w:tc>
          <w:tcPr>
            <w:tcW w:w="5949" w:type="dxa"/>
            <w:shd w:val="clear" w:color="auto" w:fill="auto"/>
          </w:tcPr>
          <w:p w14:paraId="3BCBE000" w14:textId="65EC625B" w:rsidR="00B348C8" w:rsidRPr="00D25254" w:rsidRDefault="00B348C8" w:rsidP="00B348C8">
            <w:pPr>
              <w:rPr>
                <w:bCs/>
              </w:rPr>
            </w:pPr>
            <w:r w:rsidRPr="00D25254">
              <w:rPr>
                <w:bCs/>
              </w:rPr>
              <w:t>Avis INSPQ - désinfection des protections oculaires et COVID-19</w:t>
            </w:r>
          </w:p>
        </w:tc>
        <w:tc>
          <w:tcPr>
            <w:tcW w:w="1546" w:type="dxa"/>
            <w:shd w:val="clear" w:color="auto" w:fill="auto"/>
          </w:tcPr>
          <w:p w14:paraId="6F0218F5" w14:textId="77777777" w:rsidR="00B348C8" w:rsidRPr="00D25254" w:rsidRDefault="00B348C8" w:rsidP="00B348C8">
            <w:pPr>
              <w:rPr>
                <w:bCs/>
              </w:rPr>
            </w:pPr>
          </w:p>
        </w:tc>
        <w:tc>
          <w:tcPr>
            <w:tcW w:w="1418" w:type="dxa"/>
            <w:shd w:val="clear" w:color="auto" w:fill="auto"/>
          </w:tcPr>
          <w:p w14:paraId="3E844EC3" w14:textId="77777777" w:rsidR="00B348C8" w:rsidRPr="00D25254" w:rsidRDefault="00B348C8" w:rsidP="00B348C8">
            <w:pPr>
              <w:rPr>
                <w:bCs/>
              </w:rPr>
            </w:pPr>
          </w:p>
        </w:tc>
        <w:tc>
          <w:tcPr>
            <w:tcW w:w="2564" w:type="dxa"/>
            <w:shd w:val="clear" w:color="auto" w:fill="auto"/>
          </w:tcPr>
          <w:p w14:paraId="74CE6E12" w14:textId="77777777" w:rsidR="00B348C8" w:rsidRPr="00D25254" w:rsidRDefault="00B348C8" w:rsidP="00B348C8">
            <w:pPr>
              <w:rPr>
                <w:bCs/>
              </w:rPr>
            </w:pPr>
          </w:p>
        </w:tc>
        <w:tc>
          <w:tcPr>
            <w:tcW w:w="1629" w:type="dxa"/>
            <w:shd w:val="clear" w:color="auto" w:fill="auto"/>
          </w:tcPr>
          <w:p w14:paraId="2E61A393" w14:textId="643ECE5A" w:rsidR="00B348C8" w:rsidRPr="00D25254" w:rsidRDefault="00B348C8" w:rsidP="00B348C8">
            <w:pPr>
              <w:rPr>
                <w:bCs/>
              </w:rPr>
            </w:pPr>
            <w:r w:rsidRPr="00D25254">
              <w:rPr>
                <w:bCs/>
              </w:rPr>
              <w:t>À venir</w:t>
            </w:r>
          </w:p>
        </w:tc>
      </w:tr>
      <w:tr w:rsidR="00D25254" w:rsidRPr="00D25254" w14:paraId="69484B8C" w14:textId="77777777" w:rsidTr="00B06171">
        <w:tc>
          <w:tcPr>
            <w:tcW w:w="5949" w:type="dxa"/>
            <w:shd w:val="clear" w:color="auto" w:fill="auto"/>
          </w:tcPr>
          <w:p w14:paraId="26A0C3E7" w14:textId="51718693" w:rsidR="00B348C8" w:rsidRPr="00D25254" w:rsidRDefault="00B348C8" w:rsidP="00B348C8">
            <w:pPr>
              <w:rPr>
                <w:bCs/>
              </w:rPr>
            </w:pPr>
            <w:r w:rsidRPr="00D25254">
              <w:rPr>
                <w:bCs/>
              </w:rPr>
              <w:t>Caractéristiques épidémiologiques et cliniques</w:t>
            </w:r>
          </w:p>
        </w:tc>
        <w:tc>
          <w:tcPr>
            <w:tcW w:w="1546" w:type="dxa"/>
            <w:shd w:val="clear" w:color="auto" w:fill="auto"/>
          </w:tcPr>
          <w:p w14:paraId="060ED380" w14:textId="77777777" w:rsidR="00B348C8" w:rsidRPr="00D25254" w:rsidRDefault="00B348C8" w:rsidP="00B348C8">
            <w:pPr>
              <w:rPr>
                <w:bCs/>
              </w:rPr>
            </w:pPr>
          </w:p>
        </w:tc>
        <w:tc>
          <w:tcPr>
            <w:tcW w:w="1418" w:type="dxa"/>
            <w:shd w:val="clear" w:color="auto" w:fill="auto"/>
          </w:tcPr>
          <w:p w14:paraId="01D48AA1" w14:textId="77777777" w:rsidR="00B348C8" w:rsidRPr="00D25254" w:rsidRDefault="00B348C8" w:rsidP="00B348C8">
            <w:pPr>
              <w:rPr>
                <w:bCs/>
              </w:rPr>
            </w:pPr>
          </w:p>
        </w:tc>
        <w:tc>
          <w:tcPr>
            <w:tcW w:w="2564" w:type="dxa"/>
            <w:shd w:val="clear" w:color="auto" w:fill="auto"/>
          </w:tcPr>
          <w:p w14:paraId="51D6F925" w14:textId="6589C0C8" w:rsidR="00B348C8" w:rsidRPr="00D25254" w:rsidRDefault="00B348C8" w:rsidP="00B348C8">
            <w:pPr>
              <w:rPr>
                <w:bCs/>
              </w:rPr>
            </w:pPr>
            <w:r w:rsidRPr="00D25254">
              <w:rPr>
                <w:bCs/>
              </w:rPr>
              <w:t>V 2.0 En cours</w:t>
            </w:r>
          </w:p>
        </w:tc>
        <w:tc>
          <w:tcPr>
            <w:tcW w:w="1629" w:type="dxa"/>
            <w:shd w:val="clear" w:color="auto" w:fill="auto"/>
          </w:tcPr>
          <w:p w14:paraId="3F20D2EB" w14:textId="08454C38" w:rsidR="00B348C8" w:rsidRPr="00D25254" w:rsidRDefault="00B348C8" w:rsidP="00B348C8">
            <w:pPr>
              <w:rPr>
                <w:bCs/>
              </w:rPr>
            </w:pPr>
          </w:p>
        </w:tc>
      </w:tr>
      <w:tr w:rsidR="00D25254" w:rsidRPr="00D25254" w14:paraId="6F81912E" w14:textId="77777777" w:rsidTr="00B06171">
        <w:tc>
          <w:tcPr>
            <w:tcW w:w="5949" w:type="dxa"/>
            <w:shd w:val="clear" w:color="auto" w:fill="auto"/>
          </w:tcPr>
          <w:p w14:paraId="29EEF494" w14:textId="5409FAC5" w:rsidR="00B348C8" w:rsidRPr="00D25254" w:rsidRDefault="00B348C8" w:rsidP="00B348C8">
            <w:pPr>
              <w:rPr>
                <w:bCs/>
              </w:rPr>
            </w:pPr>
            <w:r w:rsidRPr="00D25254">
              <w:rPr>
                <w:bCs/>
              </w:rPr>
              <w:t>Mesures de PCI pour les soins à domicile</w:t>
            </w:r>
          </w:p>
        </w:tc>
        <w:tc>
          <w:tcPr>
            <w:tcW w:w="1546" w:type="dxa"/>
            <w:shd w:val="clear" w:color="auto" w:fill="auto"/>
          </w:tcPr>
          <w:p w14:paraId="089E598B" w14:textId="77777777" w:rsidR="00B348C8" w:rsidRPr="00D25254" w:rsidRDefault="00B348C8" w:rsidP="00B348C8">
            <w:pPr>
              <w:rPr>
                <w:bCs/>
              </w:rPr>
            </w:pPr>
          </w:p>
        </w:tc>
        <w:tc>
          <w:tcPr>
            <w:tcW w:w="1418" w:type="dxa"/>
            <w:shd w:val="clear" w:color="auto" w:fill="auto"/>
          </w:tcPr>
          <w:p w14:paraId="3DDDCFEF" w14:textId="77777777" w:rsidR="00B348C8" w:rsidRPr="00D25254" w:rsidRDefault="00B348C8" w:rsidP="00B348C8">
            <w:pPr>
              <w:rPr>
                <w:bCs/>
              </w:rPr>
            </w:pPr>
          </w:p>
        </w:tc>
        <w:tc>
          <w:tcPr>
            <w:tcW w:w="2564" w:type="dxa"/>
            <w:shd w:val="clear" w:color="auto" w:fill="auto"/>
          </w:tcPr>
          <w:p w14:paraId="017EE4A3" w14:textId="70E2C251" w:rsidR="00B348C8" w:rsidRPr="00D25254" w:rsidRDefault="00B348C8" w:rsidP="00B348C8">
            <w:pPr>
              <w:rPr>
                <w:bCs/>
              </w:rPr>
            </w:pPr>
          </w:p>
        </w:tc>
        <w:tc>
          <w:tcPr>
            <w:tcW w:w="1629" w:type="dxa"/>
            <w:shd w:val="clear" w:color="auto" w:fill="auto"/>
          </w:tcPr>
          <w:p w14:paraId="7C15E866" w14:textId="750F8EB6" w:rsidR="00B348C8" w:rsidRPr="00D25254" w:rsidRDefault="00D25254" w:rsidP="00B348C8">
            <w:pPr>
              <w:rPr>
                <w:bCs/>
              </w:rPr>
            </w:pPr>
            <w:r w:rsidRPr="00D25254">
              <w:rPr>
                <w:bCs/>
              </w:rPr>
              <w:t>fait</w:t>
            </w:r>
          </w:p>
        </w:tc>
      </w:tr>
      <w:tr w:rsidR="00D25254" w:rsidRPr="00D25254" w14:paraId="506BF12D" w14:textId="77777777" w:rsidTr="00B06171">
        <w:tc>
          <w:tcPr>
            <w:tcW w:w="5949" w:type="dxa"/>
            <w:shd w:val="clear" w:color="auto" w:fill="auto"/>
          </w:tcPr>
          <w:p w14:paraId="2639483D" w14:textId="52868D30" w:rsidR="00B348C8" w:rsidRPr="00D25254" w:rsidRDefault="00B348C8" w:rsidP="00B348C8">
            <w:pPr>
              <w:spacing w:after="120"/>
            </w:pPr>
            <w:r w:rsidRPr="00D25254">
              <w:t>Avis salle d’o</w:t>
            </w:r>
            <w:r w:rsidRPr="00D25254">
              <w:t>pération</w:t>
            </w:r>
          </w:p>
        </w:tc>
        <w:tc>
          <w:tcPr>
            <w:tcW w:w="1546" w:type="dxa"/>
            <w:shd w:val="clear" w:color="auto" w:fill="auto"/>
          </w:tcPr>
          <w:p w14:paraId="37282A7B" w14:textId="77777777" w:rsidR="00B348C8" w:rsidRPr="00D25254" w:rsidRDefault="00B348C8" w:rsidP="00B348C8">
            <w:pPr>
              <w:rPr>
                <w:bCs/>
              </w:rPr>
            </w:pPr>
          </w:p>
        </w:tc>
        <w:tc>
          <w:tcPr>
            <w:tcW w:w="1418" w:type="dxa"/>
            <w:shd w:val="clear" w:color="auto" w:fill="auto"/>
          </w:tcPr>
          <w:p w14:paraId="1AF27924" w14:textId="77777777" w:rsidR="00B348C8" w:rsidRPr="00D25254" w:rsidRDefault="00B348C8" w:rsidP="00B348C8">
            <w:pPr>
              <w:rPr>
                <w:bCs/>
              </w:rPr>
            </w:pPr>
          </w:p>
        </w:tc>
        <w:tc>
          <w:tcPr>
            <w:tcW w:w="2564" w:type="dxa"/>
            <w:shd w:val="clear" w:color="auto" w:fill="auto"/>
          </w:tcPr>
          <w:p w14:paraId="631E265A" w14:textId="77777777" w:rsidR="00B348C8" w:rsidRPr="00D25254" w:rsidRDefault="00B348C8" w:rsidP="00B348C8">
            <w:pPr>
              <w:rPr>
                <w:bCs/>
              </w:rPr>
            </w:pPr>
          </w:p>
        </w:tc>
        <w:tc>
          <w:tcPr>
            <w:tcW w:w="1629" w:type="dxa"/>
            <w:shd w:val="clear" w:color="auto" w:fill="auto"/>
          </w:tcPr>
          <w:p w14:paraId="16B24774" w14:textId="77777777" w:rsidR="00B348C8" w:rsidRPr="00D25254" w:rsidRDefault="00B348C8" w:rsidP="00B348C8">
            <w:pPr>
              <w:rPr>
                <w:bCs/>
              </w:rPr>
            </w:pPr>
          </w:p>
        </w:tc>
      </w:tr>
      <w:tr w:rsidR="00D25254" w:rsidRPr="00D25254" w14:paraId="3BBE5094" w14:textId="77777777" w:rsidTr="00B06171">
        <w:tc>
          <w:tcPr>
            <w:tcW w:w="5949" w:type="dxa"/>
            <w:shd w:val="clear" w:color="auto" w:fill="auto"/>
          </w:tcPr>
          <w:p w14:paraId="42DD7241" w14:textId="057B92D1" w:rsidR="00B348C8" w:rsidRPr="00D25254" w:rsidRDefault="00B348C8" w:rsidP="00B348C8">
            <w:pPr>
              <w:spacing w:after="120"/>
            </w:pPr>
            <w:r w:rsidRPr="00D25254">
              <w:t xml:space="preserve">Avis </w:t>
            </w:r>
            <w:r w:rsidRPr="00D25254">
              <w:t>choix des visières</w:t>
            </w:r>
          </w:p>
        </w:tc>
        <w:tc>
          <w:tcPr>
            <w:tcW w:w="1546" w:type="dxa"/>
            <w:shd w:val="clear" w:color="auto" w:fill="auto"/>
          </w:tcPr>
          <w:p w14:paraId="5668507D" w14:textId="77777777" w:rsidR="00B348C8" w:rsidRPr="00D25254" w:rsidRDefault="00B348C8" w:rsidP="00B348C8">
            <w:pPr>
              <w:rPr>
                <w:bCs/>
              </w:rPr>
            </w:pPr>
          </w:p>
        </w:tc>
        <w:tc>
          <w:tcPr>
            <w:tcW w:w="1418" w:type="dxa"/>
            <w:shd w:val="clear" w:color="auto" w:fill="auto"/>
          </w:tcPr>
          <w:p w14:paraId="7AE4A34C" w14:textId="77777777" w:rsidR="00B348C8" w:rsidRPr="00D25254" w:rsidRDefault="00B348C8" w:rsidP="00B348C8">
            <w:pPr>
              <w:rPr>
                <w:bCs/>
              </w:rPr>
            </w:pPr>
          </w:p>
        </w:tc>
        <w:tc>
          <w:tcPr>
            <w:tcW w:w="2564" w:type="dxa"/>
            <w:shd w:val="clear" w:color="auto" w:fill="auto"/>
          </w:tcPr>
          <w:p w14:paraId="30599D49" w14:textId="77777777" w:rsidR="00B348C8" w:rsidRPr="00D25254" w:rsidRDefault="00B348C8" w:rsidP="00B348C8">
            <w:pPr>
              <w:rPr>
                <w:bCs/>
              </w:rPr>
            </w:pPr>
          </w:p>
        </w:tc>
        <w:tc>
          <w:tcPr>
            <w:tcW w:w="1629" w:type="dxa"/>
            <w:shd w:val="clear" w:color="auto" w:fill="auto"/>
          </w:tcPr>
          <w:p w14:paraId="78F3CAF7" w14:textId="46459456" w:rsidR="00B348C8" w:rsidRPr="00D25254" w:rsidRDefault="00D25254" w:rsidP="00B348C8">
            <w:pPr>
              <w:rPr>
                <w:bCs/>
              </w:rPr>
            </w:pPr>
            <w:r w:rsidRPr="00D25254">
              <w:rPr>
                <w:bCs/>
              </w:rPr>
              <w:t>fait</w:t>
            </w:r>
          </w:p>
        </w:tc>
      </w:tr>
      <w:tr w:rsidR="00D25254" w:rsidRPr="00D25254" w14:paraId="3451BA6F" w14:textId="77777777" w:rsidTr="00B06171">
        <w:tc>
          <w:tcPr>
            <w:tcW w:w="5949" w:type="dxa"/>
            <w:shd w:val="clear" w:color="auto" w:fill="auto"/>
          </w:tcPr>
          <w:p w14:paraId="1BE6986C" w14:textId="087B9933" w:rsidR="00B348C8" w:rsidRPr="00D25254" w:rsidRDefault="00B348C8" w:rsidP="00B348C8">
            <w:pPr>
              <w:rPr>
                <w:bCs/>
              </w:rPr>
            </w:pPr>
            <w:r w:rsidRPr="00D25254">
              <w:t>Avis masque</w:t>
            </w:r>
            <w:r w:rsidRPr="00D25254">
              <w:t xml:space="preserve"> de</w:t>
            </w:r>
            <w:r w:rsidRPr="00D25254">
              <w:t xml:space="preserve"> </w:t>
            </w:r>
            <w:r w:rsidRPr="00D25254">
              <w:t>procédure</w:t>
            </w:r>
            <w:r w:rsidRPr="00D25254">
              <w:t xml:space="preserve"> et ch</w:t>
            </w:r>
            <w:r w:rsidRPr="00D25254">
              <w:t>irurgicaux</w:t>
            </w:r>
          </w:p>
        </w:tc>
        <w:tc>
          <w:tcPr>
            <w:tcW w:w="1546" w:type="dxa"/>
            <w:shd w:val="clear" w:color="auto" w:fill="auto"/>
          </w:tcPr>
          <w:p w14:paraId="4C5ACB15" w14:textId="77777777" w:rsidR="00B348C8" w:rsidRPr="00D25254" w:rsidRDefault="00B348C8" w:rsidP="00B348C8">
            <w:pPr>
              <w:rPr>
                <w:bCs/>
              </w:rPr>
            </w:pPr>
          </w:p>
        </w:tc>
        <w:tc>
          <w:tcPr>
            <w:tcW w:w="1418" w:type="dxa"/>
            <w:shd w:val="clear" w:color="auto" w:fill="auto"/>
          </w:tcPr>
          <w:p w14:paraId="522DC0DD" w14:textId="77777777" w:rsidR="00B348C8" w:rsidRPr="00D25254" w:rsidRDefault="00B348C8" w:rsidP="00B348C8">
            <w:pPr>
              <w:rPr>
                <w:bCs/>
              </w:rPr>
            </w:pPr>
          </w:p>
        </w:tc>
        <w:tc>
          <w:tcPr>
            <w:tcW w:w="2564" w:type="dxa"/>
            <w:shd w:val="clear" w:color="auto" w:fill="auto"/>
          </w:tcPr>
          <w:p w14:paraId="404CCF21" w14:textId="77777777" w:rsidR="00B348C8" w:rsidRPr="00D25254" w:rsidRDefault="00B348C8" w:rsidP="00B348C8">
            <w:pPr>
              <w:rPr>
                <w:bCs/>
              </w:rPr>
            </w:pPr>
          </w:p>
        </w:tc>
        <w:tc>
          <w:tcPr>
            <w:tcW w:w="1629" w:type="dxa"/>
            <w:shd w:val="clear" w:color="auto" w:fill="auto"/>
          </w:tcPr>
          <w:p w14:paraId="5DB2ED98" w14:textId="77777777" w:rsidR="00B348C8" w:rsidRPr="00D25254" w:rsidRDefault="00B348C8" w:rsidP="00B348C8">
            <w:pPr>
              <w:rPr>
                <w:bCs/>
              </w:rPr>
            </w:pPr>
          </w:p>
        </w:tc>
      </w:tr>
      <w:tr w:rsidR="00180120" w:rsidRPr="00D25254" w14:paraId="25B5C8C3" w14:textId="77777777" w:rsidTr="00B06171">
        <w:tc>
          <w:tcPr>
            <w:tcW w:w="5949" w:type="dxa"/>
            <w:shd w:val="clear" w:color="auto" w:fill="auto"/>
          </w:tcPr>
          <w:p w14:paraId="74EA8EB9" w14:textId="500A1EEB" w:rsidR="00180120" w:rsidRPr="00D25254" w:rsidRDefault="00180120" w:rsidP="00B348C8">
            <w:r w:rsidRPr="00180120">
              <w:lastRenderedPageBreak/>
              <w:t>Caractéristique clinique et épidémiologique</w:t>
            </w:r>
            <w:r>
              <w:t xml:space="preserve"> du COVID-19</w:t>
            </w:r>
          </w:p>
        </w:tc>
        <w:tc>
          <w:tcPr>
            <w:tcW w:w="1546" w:type="dxa"/>
            <w:shd w:val="clear" w:color="auto" w:fill="auto"/>
          </w:tcPr>
          <w:p w14:paraId="657238DB" w14:textId="77777777" w:rsidR="00180120" w:rsidRPr="00D25254" w:rsidRDefault="00180120" w:rsidP="00B348C8">
            <w:pPr>
              <w:rPr>
                <w:bCs/>
              </w:rPr>
            </w:pPr>
          </w:p>
        </w:tc>
        <w:tc>
          <w:tcPr>
            <w:tcW w:w="1418" w:type="dxa"/>
            <w:shd w:val="clear" w:color="auto" w:fill="auto"/>
          </w:tcPr>
          <w:p w14:paraId="69FC07E4" w14:textId="2F50F4E4" w:rsidR="00180120" w:rsidRPr="00D25254" w:rsidRDefault="00180120" w:rsidP="00B348C8">
            <w:pPr>
              <w:rPr>
                <w:bCs/>
              </w:rPr>
            </w:pPr>
            <w:r>
              <w:rPr>
                <w:bCs/>
              </w:rPr>
              <w:t>27 mars 2020</w:t>
            </w:r>
          </w:p>
        </w:tc>
        <w:tc>
          <w:tcPr>
            <w:tcW w:w="2564" w:type="dxa"/>
            <w:shd w:val="clear" w:color="auto" w:fill="auto"/>
          </w:tcPr>
          <w:p w14:paraId="04C7A9F9" w14:textId="2A78FC02" w:rsidR="00180120" w:rsidRPr="00D25254" w:rsidRDefault="00180120" w:rsidP="00B348C8">
            <w:pPr>
              <w:rPr>
                <w:bCs/>
              </w:rPr>
            </w:pPr>
            <w:r>
              <w:rPr>
                <w:bCs/>
              </w:rPr>
              <w:t>Mise en garde sur le site web INSPQ que document est en mise à jour</w:t>
            </w:r>
          </w:p>
        </w:tc>
        <w:tc>
          <w:tcPr>
            <w:tcW w:w="1629" w:type="dxa"/>
            <w:shd w:val="clear" w:color="auto" w:fill="auto"/>
          </w:tcPr>
          <w:p w14:paraId="7AD05765" w14:textId="77777777" w:rsidR="00180120" w:rsidRPr="00D25254" w:rsidRDefault="00180120" w:rsidP="00B348C8">
            <w:pPr>
              <w:rPr>
                <w:bCs/>
              </w:rPr>
            </w:pPr>
          </w:p>
        </w:tc>
      </w:tr>
      <w:tr w:rsidR="00180120" w:rsidRPr="00D25254" w14:paraId="60099EDB" w14:textId="77777777" w:rsidTr="00B06171">
        <w:tc>
          <w:tcPr>
            <w:tcW w:w="5949" w:type="dxa"/>
            <w:shd w:val="clear" w:color="auto" w:fill="auto"/>
          </w:tcPr>
          <w:p w14:paraId="71EAA421" w14:textId="12E7A376" w:rsidR="00180120" w:rsidRPr="00180120" w:rsidRDefault="00180120" w:rsidP="00180120">
            <w:r>
              <w:t xml:space="preserve">Révision directive </w:t>
            </w:r>
            <w:r w:rsidRPr="00180120">
              <w:t xml:space="preserve">CRDI, CMPD, </w:t>
            </w:r>
            <w:proofErr w:type="spellStart"/>
            <w:r w:rsidRPr="00180120">
              <w:t>sage femme</w:t>
            </w:r>
            <w:proofErr w:type="spellEnd"/>
            <w:r w:rsidRPr="00180120">
              <w:t xml:space="preserve"> et procréation assisté</w:t>
            </w:r>
            <w:r>
              <w:t>e</w:t>
            </w:r>
            <w:r w:rsidRPr="00180120">
              <w:t xml:space="preserve"> </w:t>
            </w:r>
          </w:p>
        </w:tc>
        <w:tc>
          <w:tcPr>
            <w:tcW w:w="1546" w:type="dxa"/>
            <w:shd w:val="clear" w:color="auto" w:fill="auto"/>
          </w:tcPr>
          <w:p w14:paraId="51A786CA" w14:textId="77777777" w:rsidR="00180120" w:rsidRPr="00D25254" w:rsidRDefault="00180120" w:rsidP="00B348C8">
            <w:pPr>
              <w:rPr>
                <w:bCs/>
              </w:rPr>
            </w:pPr>
          </w:p>
        </w:tc>
        <w:tc>
          <w:tcPr>
            <w:tcW w:w="1418" w:type="dxa"/>
            <w:shd w:val="clear" w:color="auto" w:fill="auto"/>
          </w:tcPr>
          <w:p w14:paraId="22EAD684" w14:textId="5B76966B" w:rsidR="00180120" w:rsidRDefault="00180120" w:rsidP="00B348C8">
            <w:pPr>
              <w:rPr>
                <w:bCs/>
              </w:rPr>
            </w:pPr>
            <w:r>
              <w:rPr>
                <w:bCs/>
              </w:rPr>
              <w:t>25 mars 2020</w:t>
            </w:r>
          </w:p>
        </w:tc>
        <w:tc>
          <w:tcPr>
            <w:tcW w:w="2564" w:type="dxa"/>
            <w:shd w:val="clear" w:color="auto" w:fill="auto"/>
          </w:tcPr>
          <w:p w14:paraId="26344558" w14:textId="77777777" w:rsidR="00180120" w:rsidRDefault="00180120" w:rsidP="00B348C8">
            <w:pPr>
              <w:rPr>
                <w:bCs/>
              </w:rPr>
            </w:pPr>
          </w:p>
        </w:tc>
        <w:tc>
          <w:tcPr>
            <w:tcW w:w="1629" w:type="dxa"/>
            <w:shd w:val="clear" w:color="auto" w:fill="auto"/>
          </w:tcPr>
          <w:p w14:paraId="3E550E12" w14:textId="77777777" w:rsidR="00180120" w:rsidRPr="00D25254" w:rsidRDefault="00180120" w:rsidP="00B348C8">
            <w:pPr>
              <w:rPr>
                <w:bCs/>
              </w:rPr>
            </w:pPr>
          </w:p>
        </w:tc>
      </w:tr>
      <w:tr w:rsidR="00180120" w:rsidRPr="00D25254" w14:paraId="15232667" w14:textId="77777777" w:rsidTr="00B06171">
        <w:tc>
          <w:tcPr>
            <w:tcW w:w="5949" w:type="dxa"/>
            <w:shd w:val="clear" w:color="auto" w:fill="auto"/>
          </w:tcPr>
          <w:p w14:paraId="7C0CDA90" w14:textId="77777777" w:rsidR="00180120" w:rsidRPr="00180120" w:rsidRDefault="00180120" w:rsidP="00B348C8"/>
        </w:tc>
        <w:tc>
          <w:tcPr>
            <w:tcW w:w="1546" w:type="dxa"/>
            <w:shd w:val="clear" w:color="auto" w:fill="auto"/>
          </w:tcPr>
          <w:p w14:paraId="1429CCF6" w14:textId="77777777" w:rsidR="00180120" w:rsidRPr="00D25254" w:rsidRDefault="00180120" w:rsidP="00B348C8">
            <w:pPr>
              <w:rPr>
                <w:bCs/>
              </w:rPr>
            </w:pPr>
          </w:p>
        </w:tc>
        <w:tc>
          <w:tcPr>
            <w:tcW w:w="1418" w:type="dxa"/>
            <w:shd w:val="clear" w:color="auto" w:fill="auto"/>
          </w:tcPr>
          <w:p w14:paraId="22A8BC94" w14:textId="77777777" w:rsidR="00180120" w:rsidRDefault="00180120" w:rsidP="00B348C8">
            <w:pPr>
              <w:rPr>
                <w:bCs/>
              </w:rPr>
            </w:pPr>
          </w:p>
        </w:tc>
        <w:tc>
          <w:tcPr>
            <w:tcW w:w="2564" w:type="dxa"/>
            <w:shd w:val="clear" w:color="auto" w:fill="auto"/>
          </w:tcPr>
          <w:p w14:paraId="3E5750FC" w14:textId="77777777" w:rsidR="00180120" w:rsidRDefault="00180120" w:rsidP="00B348C8">
            <w:pPr>
              <w:rPr>
                <w:bCs/>
              </w:rPr>
            </w:pPr>
          </w:p>
        </w:tc>
        <w:tc>
          <w:tcPr>
            <w:tcW w:w="1629" w:type="dxa"/>
            <w:shd w:val="clear" w:color="auto" w:fill="auto"/>
          </w:tcPr>
          <w:p w14:paraId="36CA9782" w14:textId="77777777" w:rsidR="00180120" w:rsidRPr="00D25254" w:rsidRDefault="00180120" w:rsidP="00B348C8">
            <w:pPr>
              <w:rPr>
                <w:bCs/>
              </w:rPr>
            </w:pPr>
          </w:p>
        </w:tc>
      </w:tr>
      <w:tr w:rsidR="00180120" w:rsidRPr="00D25254" w14:paraId="7ED7B1CC" w14:textId="77777777" w:rsidTr="00B06171">
        <w:tc>
          <w:tcPr>
            <w:tcW w:w="5949" w:type="dxa"/>
            <w:shd w:val="clear" w:color="auto" w:fill="auto"/>
          </w:tcPr>
          <w:p w14:paraId="764D99CC" w14:textId="77777777" w:rsidR="00180120" w:rsidRPr="00D25254" w:rsidRDefault="00180120" w:rsidP="00B348C8"/>
        </w:tc>
        <w:tc>
          <w:tcPr>
            <w:tcW w:w="1546" w:type="dxa"/>
            <w:shd w:val="clear" w:color="auto" w:fill="auto"/>
          </w:tcPr>
          <w:p w14:paraId="1A123088" w14:textId="77777777" w:rsidR="00180120" w:rsidRPr="00D25254" w:rsidRDefault="00180120" w:rsidP="00B348C8">
            <w:pPr>
              <w:rPr>
                <w:bCs/>
              </w:rPr>
            </w:pPr>
          </w:p>
        </w:tc>
        <w:tc>
          <w:tcPr>
            <w:tcW w:w="1418" w:type="dxa"/>
            <w:shd w:val="clear" w:color="auto" w:fill="auto"/>
          </w:tcPr>
          <w:p w14:paraId="46DC89FA" w14:textId="77777777" w:rsidR="00180120" w:rsidRPr="00D25254" w:rsidRDefault="00180120" w:rsidP="00B348C8">
            <w:pPr>
              <w:rPr>
                <w:bCs/>
              </w:rPr>
            </w:pPr>
          </w:p>
        </w:tc>
        <w:tc>
          <w:tcPr>
            <w:tcW w:w="2564" w:type="dxa"/>
            <w:shd w:val="clear" w:color="auto" w:fill="auto"/>
          </w:tcPr>
          <w:p w14:paraId="15A61AFB" w14:textId="77777777" w:rsidR="00180120" w:rsidRPr="00D25254" w:rsidRDefault="00180120" w:rsidP="00B348C8">
            <w:pPr>
              <w:rPr>
                <w:bCs/>
              </w:rPr>
            </w:pPr>
          </w:p>
        </w:tc>
        <w:tc>
          <w:tcPr>
            <w:tcW w:w="1629" w:type="dxa"/>
            <w:shd w:val="clear" w:color="auto" w:fill="auto"/>
          </w:tcPr>
          <w:p w14:paraId="2065DCE3" w14:textId="77777777" w:rsidR="00180120" w:rsidRPr="00D25254" w:rsidRDefault="00180120" w:rsidP="00B348C8">
            <w:pPr>
              <w:rPr>
                <w:bCs/>
              </w:rPr>
            </w:pPr>
          </w:p>
        </w:tc>
      </w:tr>
      <w:tr w:rsidR="00D25254" w:rsidRPr="00D25254" w14:paraId="51ADF8E3" w14:textId="77777777" w:rsidTr="00B06171">
        <w:tc>
          <w:tcPr>
            <w:tcW w:w="5949" w:type="dxa"/>
            <w:shd w:val="clear" w:color="auto" w:fill="C6D9F1" w:themeFill="text2" w:themeFillTint="33"/>
          </w:tcPr>
          <w:p w14:paraId="1F902705" w14:textId="1718FC69" w:rsidR="00B348C8" w:rsidRPr="00D25254" w:rsidRDefault="00B348C8" w:rsidP="00B348C8">
            <w:pPr>
              <w:rPr>
                <w:b/>
                <w:bCs/>
              </w:rPr>
            </w:pPr>
            <w:r w:rsidRPr="00D25254">
              <w:rPr>
                <w:b/>
                <w:bCs/>
              </w:rPr>
              <w:t>Gestion des cas et contacts</w:t>
            </w:r>
          </w:p>
        </w:tc>
        <w:tc>
          <w:tcPr>
            <w:tcW w:w="1546" w:type="dxa"/>
            <w:shd w:val="clear" w:color="auto" w:fill="C6D9F1" w:themeFill="text2" w:themeFillTint="33"/>
          </w:tcPr>
          <w:p w14:paraId="3CD84B7A" w14:textId="77777777" w:rsidR="00B348C8" w:rsidRPr="00D25254" w:rsidRDefault="00B348C8" w:rsidP="00B348C8">
            <w:pPr>
              <w:rPr>
                <w:b/>
                <w:bCs/>
              </w:rPr>
            </w:pPr>
          </w:p>
        </w:tc>
        <w:tc>
          <w:tcPr>
            <w:tcW w:w="1418" w:type="dxa"/>
            <w:shd w:val="clear" w:color="auto" w:fill="C6D9F1" w:themeFill="text2" w:themeFillTint="33"/>
          </w:tcPr>
          <w:p w14:paraId="50D466DA" w14:textId="77777777" w:rsidR="00B348C8" w:rsidRPr="00D25254" w:rsidRDefault="00B348C8" w:rsidP="00B348C8">
            <w:pPr>
              <w:rPr>
                <w:b/>
                <w:bCs/>
              </w:rPr>
            </w:pPr>
          </w:p>
        </w:tc>
        <w:tc>
          <w:tcPr>
            <w:tcW w:w="2564" w:type="dxa"/>
            <w:shd w:val="clear" w:color="auto" w:fill="C6D9F1" w:themeFill="text2" w:themeFillTint="33"/>
          </w:tcPr>
          <w:p w14:paraId="7F7AA9BC" w14:textId="77777777" w:rsidR="00B348C8" w:rsidRPr="00D25254" w:rsidRDefault="00B348C8" w:rsidP="00B348C8">
            <w:pPr>
              <w:rPr>
                <w:b/>
                <w:bCs/>
              </w:rPr>
            </w:pPr>
          </w:p>
        </w:tc>
        <w:tc>
          <w:tcPr>
            <w:tcW w:w="1629" w:type="dxa"/>
            <w:shd w:val="clear" w:color="auto" w:fill="C6D9F1" w:themeFill="text2" w:themeFillTint="33"/>
          </w:tcPr>
          <w:p w14:paraId="1FCE8AC2" w14:textId="77777777" w:rsidR="00B348C8" w:rsidRPr="00D25254" w:rsidRDefault="00B348C8" w:rsidP="00B348C8">
            <w:pPr>
              <w:rPr>
                <w:b/>
                <w:bCs/>
              </w:rPr>
            </w:pPr>
          </w:p>
        </w:tc>
      </w:tr>
      <w:tr w:rsidR="00D25254" w:rsidRPr="00D25254" w14:paraId="357FCA7C" w14:textId="60308466" w:rsidTr="00B06171">
        <w:tc>
          <w:tcPr>
            <w:tcW w:w="5949" w:type="dxa"/>
            <w:shd w:val="clear" w:color="auto" w:fill="auto"/>
          </w:tcPr>
          <w:p w14:paraId="183B64F2" w14:textId="455D367B" w:rsidR="00B348C8" w:rsidRPr="00D25254" w:rsidRDefault="00B348C8" w:rsidP="00B348C8">
            <w:pPr>
              <w:rPr>
                <w:bCs/>
              </w:rPr>
            </w:pPr>
            <w:r w:rsidRPr="00D25254">
              <w:t>Mesures recommandées pour la gestion des cas et contacts en communauté</w:t>
            </w:r>
          </w:p>
        </w:tc>
        <w:tc>
          <w:tcPr>
            <w:tcW w:w="1546" w:type="dxa"/>
            <w:shd w:val="clear" w:color="auto" w:fill="auto"/>
          </w:tcPr>
          <w:p w14:paraId="3DD997EC" w14:textId="77777777" w:rsidR="00B348C8" w:rsidRPr="00D25254" w:rsidRDefault="00B348C8" w:rsidP="00B348C8">
            <w:pPr>
              <w:rPr>
                <w:bCs/>
              </w:rPr>
            </w:pPr>
          </w:p>
        </w:tc>
        <w:tc>
          <w:tcPr>
            <w:tcW w:w="1418" w:type="dxa"/>
            <w:shd w:val="clear" w:color="auto" w:fill="auto"/>
          </w:tcPr>
          <w:p w14:paraId="5FA5FE91" w14:textId="4D697F00" w:rsidR="00B348C8" w:rsidRPr="00D25254" w:rsidRDefault="00B348C8" w:rsidP="00B348C8">
            <w:pPr>
              <w:rPr>
                <w:bCs/>
              </w:rPr>
            </w:pPr>
            <w:r w:rsidRPr="00D25254">
              <w:t>V03 23 mars</w:t>
            </w:r>
          </w:p>
        </w:tc>
        <w:tc>
          <w:tcPr>
            <w:tcW w:w="2564" w:type="dxa"/>
            <w:shd w:val="clear" w:color="auto" w:fill="auto"/>
          </w:tcPr>
          <w:p w14:paraId="7E23E59A" w14:textId="67A187CC" w:rsidR="00B348C8" w:rsidRPr="00D25254" w:rsidRDefault="00B348C8" w:rsidP="00B348C8">
            <w:pPr>
              <w:rPr>
                <w:bCs/>
              </w:rPr>
            </w:pPr>
            <w:r w:rsidRPr="00D25254">
              <w:t xml:space="preserve">Compte tenu du nombre élevé de cas+ mesures pop en place, revoir stratégie avec </w:t>
            </w:r>
            <w:proofErr w:type="spellStart"/>
            <w:r w:rsidRPr="00D25254">
              <w:t>avec</w:t>
            </w:r>
            <w:proofErr w:type="spellEnd"/>
            <w:r w:rsidRPr="00D25254">
              <w:t xml:space="preserve"> autres comités (en attente de convocation de DA)</w:t>
            </w:r>
          </w:p>
        </w:tc>
        <w:tc>
          <w:tcPr>
            <w:tcW w:w="1629" w:type="dxa"/>
            <w:shd w:val="clear" w:color="auto" w:fill="auto"/>
          </w:tcPr>
          <w:p w14:paraId="422C387C" w14:textId="23FFE63A" w:rsidR="00B348C8" w:rsidRPr="00D25254" w:rsidRDefault="00B348C8" w:rsidP="00B348C8">
            <w:pPr>
              <w:rPr>
                <w:bCs/>
              </w:rPr>
            </w:pPr>
            <w:r w:rsidRPr="00D25254">
              <w:rPr>
                <w:bCs/>
              </w:rPr>
              <w:t>En édition</w:t>
            </w:r>
          </w:p>
        </w:tc>
      </w:tr>
      <w:tr w:rsidR="00D25254" w:rsidRPr="00D25254" w14:paraId="65186B74" w14:textId="40424A3B" w:rsidTr="00B06171">
        <w:tc>
          <w:tcPr>
            <w:tcW w:w="5949" w:type="dxa"/>
            <w:shd w:val="clear" w:color="auto" w:fill="auto"/>
          </w:tcPr>
          <w:p w14:paraId="10986CFE" w14:textId="45908EBB" w:rsidR="00B348C8" w:rsidRPr="00D25254" w:rsidRDefault="00B348C8" w:rsidP="00B348C8">
            <w:pPr>
              <w:rPr>
                <w:bCs/>
              </w:rPr>
            </w:pPr>
            <w:r w:rsidRPr="00D25254">
              <w:t>Avis sur levée d’isolement à domicile</w:t>
            </w:r>
          </w:p>
        </w:tc>
        <w:tc>
          <w:tcPr>
            <w:tcW w:w="1546" w:type="dxa"/>
            <w:shd w:val="clear" w:color="auto" w:fill="auto"/>
          </w:tcPr>
          <w:p w14:paraId="52ACA786" w14:textId="77777777" w:rsidR="00B348C8" w:rsidRPr="00D25254" w:rsidRDefault="00B348C8" w:rsidP="00B348C8">
            <w:pPr>
              <w:jc w:val="left"/>
            </w:pPr>
            <w:r w:rsidRPr="00D25254">
              <w:t>Comité MRSI</w:t>
            </w:r>
          </w:p>
          <w:p w14:paraId="44A3A8E1" w14:textId="77777777" w:rsidR="00B348C8" w:rsidRPr="00D25254" w:rsidRDefault="00B348C8" w:rsidP="00B348C8">
            <w:pPr>
              <w:jc w:val="left"/>
            </w:pPr>
            <w:r w:rsidRPr="00D25254">
              <w:t>CT à 12H00</w:t>
            </w:r>
          </w:p>
          <w:p w14:paraId="27E9E673" w14:textId="77777777" w:rsidR="00B348C8" w:rsidRPr="00D25254" w:rsidRDefault="00B348C8" w:rsidP="00B348C8">
            <w:pPr>
              <w:jc w:val="left"/>
              <w:rPr>
                <w:bCs/>
              </w:rPr>
            </w:pPr>
          </w:p>
        </w:tc>
        <w:tc>
          <w:tcPr>
            <w:tcW w:w="1418" w:type="dxa"/>
            <w:shd w:val="clear" w:color="auto" w:fill="auto"/>
          </w:tcPr>
          <w:p w14:paraId="533AA2CB" w14:textId="55929A7A" w:rsidR="00B348C8" w:rsidRPr="00D25254" w:rsidRDefault="00B348C8" w:rsidP="00B348C8">
            <w:pPr>
              <w:rPr>
                <w:bCs/>
              </w:rPr>
            </w:pPr>
            <w:r w:rsidRPr="00D25254">
              <w:t>23 mars</w:t>
            </w:r>
          </w:p>
        </w:tc>
        <w:tc>
          <w:tcPr>
            <w:tcW w:w="2564" w:type="dxa"/>
            <w:shd w:val="clear" w:color="auto" w:fill="auto"/>
          </w:tcPr>
          <w:p w14:paraId="0B84177F" w14:textId="425ABEC5" w:rsidR="00B348C8" w:rsidRPr="00D25254" w:rsidRDefault="00B348C8" w:rsidP="00B348C8">
            <w:pPr>
              <w:rPr>
                <w:bCs/>
              </w:rPr>
            </w:pPr>
            <w:r w:rsidRPr="00D25254">
              <w:t>Visons dépôt TCNSP du 23</w:t>
            </w:r>
          </w:p>
        </w:tc>
        <w:tc>
          <w:tcPr>
            <w:tcW w:w="1629" w:type="dxa"/>
            <w:shd w:val="clear" w:color="auto" w:fill="auto"/>
          </w:tcPr>
          <w:p w14:paraId="743D12E2" w14:textId="3DE3C2B7" w:rsidR="00B348C8" w:rsidRPr="00D25254" w:rsidRDefault="00D25254" w:rsidP="00B348C8">
            <w:pPr>
              <w:jc w:val="center"/>
            </w:pPr>
            <w:r>
              <w:t>En ligne</w:t>
            </w:r>
          </w:p>
          <w:p w14:paraId="65861D21" w14:textId="77777777" w:rsidR="00B348C8" w:rsidRPr="00D25254" w:rsidRDefault="00B348C8" w:rsidP="00B348C8">
            <w:pPr>
              <w:rPr>
                <w:bCs/>
              </w:rPr>
            </w:pPr>
          </w:p>
        </w:tc>
      </w:tr>
      <w:tr w:rsidR="00D25254" w:rsidRPr="00D25254" w14:paraId="5AEA22E2" w14:textId="36959E00" w:rsidTr="00B06171">
        <w:tc>
          <w:tcPr>
            <w:tcW w:w="5949" w:type="dxa"/>
            <w:shd w:val="clear" w:color="auto" w:fill="auto"/>
          </w:tcPr>
          <w:p w14:paraId="4BC16B14" w14:textId="21496B7B" w:rsidR="00B348C8" w:rsidRPr="00D25254" w:rsidRDefault="00B348C8" w:rsidP="00B348C8">
            <w:pPr>
              <w:rPr>
                <w:bCs/>
              </w:rPr>
            </w:pPr>
            <w:r w:rsidRPr="00D25254">
              <w:t>Gestion cas et contacts - Réponse aux questions COVID-19</w:t>
            </w:r>
          </w:p>
        </w:tc>
        <w:tc>
          <w:tcPr>
            <w:tcW w:w="1546" w:type="dxa"/>
            <w:shd w:val="clear" w:color="auto" w:fill="auto"/>
          </w:tcPr>
          <w:p w14:paraId="64B12351" w14:textId="77777777" w:rsidR="00B348C8" w:rsidRPr="00D25254" w:rsidRDefault="00B348C8" w:rsidP="00B348C8">
            <w:pPr>
              <w:jc w:val="left"/>
              <w:rPr>
                <w:bCs/>
              </w:rPr>
            </w:pPr>
          </w:p>
        </w:tc>
        <w:tc>
          <w:tcPr>
            <w:tcW w:w="1418" w:type="dxa"/>
            <w:shd w:val="clear" w:color="auto" w:fill="auto"/>
          </w:tcPr>
          <w:p w14:paraId="7AA4C6C5" w14:textId="3B12AAE0" w:rsidR="00B348C8" w:rsidRPr="00D25254" w:rsidRDefault="00B348C8" w:rsidP="00B348C8">
            <w:pPr>
              <w:rPr>
                <w:bCs/>
              </w:rPr>
            </w:pPr>
            <w:r w:rsidRPr="00D25254">
              <w:t>En continu</w:t>
            </w:r>
          </w:p>
        </w:tc>
        <w:tc>
          <w:tcPr>
            <w:tcW w:w="2564" w:type="dxa"/>
            <w:shd w:val="clear" w:color="auto" w:fill="auto"/>
          </w:tcPr>
          <w:p w14:paraId="1E6A666F" w14:textId="77777777" w:rsidR="00B348C8" w:rsidRPr="00D25254" w:rsidRDefault="00B348C8" w:rsidP="00B348C8">
            <w:pPr>
              <w:rPr>
                <w:bCs/>
              </w:rPr>
            </w:pPr>
          </w:p>
        </w:tc>
        <w:tc>
          <w:tcPr>
            <w:tcW w:w="1629" w:type="dxa"/>
            <w:shd w:val="clear" w:color="auto" w:fill="auto"/>
          </w:tcPr>
          <w:p w14:paraId="72E87555" w14:textId="77777777" w:rsidR="00B348C8" w:rsidRPr="00D25254" w:rsidRDefault="00B348C8" w:rsidP="00B348C8">
            <w:pPr>
              <w:rPr>
                <w:bCs/>
              </w:rPr>
            </w:pPr>
          </w:p>
        </w:tc>
      </w:tr>
      <w:tr w:rsidR="00D25254" w:rsidRPr="00D25254" w14:paraId="3E1D4EDF" w14:textId="77777777" w:rsidTr="00B06171">
        <w:tc>
          <w:tcPr>
            <w:tcW w:w="5949" w:type="dxa"/>
            <w:shd w:val="clear" w:color="auto" w:fill="auto"/>
          </w:tcPr>
          <w:p w14:paraId="31EDC1F0" w14:textId="725EF81B" w:rsidR="00B348C8" w:rsidRPr="00D25254" w:rsidRDefault="00B348C8" w:rsidP="00B348C8">
            <w:pPr>
              <w:rPr>
                <w:bCs/>
              </w:rPr>
            </w:pPr>
            <w:r w:rsidRPr="00D25254">
              <w:rPr>
                <w:bCs/>
              </w:rPr>
              <w:t>Indication des tests de laboratoire P1-P2-P3– mise en œuvre</w:t>
            </w:r>
          </w:p>
        </w:tc>
        <w:tc>
          <w:tcPr>
            <w:tcW w:w="1546" w:type="dxa"/>
            <w:shd w:val="clear" w:color="auto" w:fill="auto"/>
          </w:tcPr>
          <w:p w14:paraId="70F44283" w14:textId="77777777" w:rsidR="00B348C8" w:rsidRPr="00D25254" w:rsidRDefault="00B348C8" w:rsidP="00B348C8">
            <w:pPr>
              <w:jc w:val="left"/>
              <w:rPr>
                <w:bCs/>
              </w:rPr>
            </w:pPr>
          </w:p>
        </w:tc>
        <w:tc>
          <w:tcPr>
            <w:tcW w:w="1418" w:type="dxa"/>
            <w:shd w:val="clear" w:color="auto" w:fill="auto"/>
          </w:tcPr>
          <w:p w14:paraId="65A88683" w14:textId="77777777" w:rsidR="00B348C8" w:rsidRPr="00D25254" w:rsidRDefault="00B348C8" w:rsidP="00B348C8">
            <w:pPr>
              <w:rPr>
                <w:bCs/>
              </w:rPr>
            </w:pPr>
          </w:p>
        </w:tc>
        <w:tc>
          <w:tcPr>
            <w:tcW w:w="2564" w:type="dxa"/>
            <w:shd w:val="clear" w:color="auto" w:fill="auto"/>
          </w:tcPr>
          <w:p w14:paraId="0D3D313A" w14:textId="20884C39" w:rsidR="00B348C8" w:rsidRPr="00D25254" w:rsidRDefault="00B348C8" w:rsidP="00B348C8">
            <w:pPr>
              <w:rPr>
                <w:bCs/>
              </w:rPr>
            </w:pPr>
            <w:r w:rsidRPr="00D25254">
              <w:rPr>
                <w:bCs/>
              </w:rPr>
              <w:t>En attente du MSSS</w:t>
            </w:r>
          </w:p>
        </w:tc>
        <w:tc>
          <w:tcPr>
            <w:tcW w:w="1629" w:type="dxa"/>
            <w:shd w:val="clear" w:color="auto" w:fill="auto"/>
          </w:tcPr>
          <w:p w14:paraId="7F96252E" w14:textId="77777777" w:rsidR="00B348C8" w:rsidRPr="00D25254" w:rsidRDefault="00B348C8" w:rsidP="00B348C8">
            <w:pPr>
              <w:rPr>
                <w:bCs/>
              </w:rPr>
            </w:pPr>
          </w:p>
        </w:tc>
      </w:tr>
      <w:tr w:rsidR="00B348C8" w:rsidRPr="00D25254" w14:paraId="77C597D7" w14:textId="77777777" w:rsidTr="00B06171">
        <w:tc>
          <w:tcPr>
            <w:tcW w:w="5949" w:type="dxa"/>
            <w:shd w:val="clear" w:color="auto" w:fill="auto"/>
          </w:tcPr>
          <w:p w14:paraId="2F3BCB07" w14:textId="427345D4" w:rsidR="00B348C8" w:rsidRPr="00D25254" w:rsidRDefault="00B348C8" w:rsidP="00B348C8">
            <w:pPr>
              <w:rPr>
                <w:bCs/>
              </w:rPr>
            </w:pPr>
            <w:r w:rsidRPr="00D25254">
              <w:rPr>
                <w:bCs/>
              </w:rPr>
              <w:t xml:space="preserve">Indication des tests de laboratoire </w:t>
            </w:r>
            <w:r w:rsidRPr="00D25254">
              <w:rPr>
                <w:bCs/>
              </w:rPr>
              <w:t>P4-P5-P6</w:t>
            </w:r>
            <w:r w:rsidRPr="00D25254">
              <w:rPr>
                <w:bCs/>
              </w:rPr>
              <w:t xml:space="preserve">– </w:t>
            </w:r>
            <w:r w:rsidRPr="00D25254">
              <w:rPr>
                <w:bCs/>
              </w:rPr>
              <w:t>orientation</w:t>
            </w:r>
          </w:p>
        </w:tc>
        <w:tc>
          <w:tcPr>
            <w:tcW w:w="1546" w:type="dxa"/>
            <w:shd w:val="clear" w:color="auto" w:fill="auto"/>
          </w:tcPr>
          <w:p w14:paraId="23E88DDB" w14:textId="77777777" w:rsidR="00B348C8" w:rsidRPr="00D25254" w:rsidRDefault="00B348C8" w:rsidP="00B348C8">
            <w:pPr>
              <w:jc w:val="left"/>
              <w:rPr>
                <w:bCs/>
              </w:rPr>
            </w:pPr>
          </w:p>
        </w:tc>
        <w:tc>
          <w:tcPr>
            <w:tcW w:w="1418" w:type="dxa"/>
            <w:shd w:val="clear" w:color="auto" w:fill="auto"/>
          </w:tcPr>
          <w:p w14:paraId="2B96DAE2" w14:textId="5B4AAD62" w:rsidR="00B348C8" w:rsidRPr="00D25254" w:rsidRDefault="00B348C8" w:rsidP="00B348C8">
            <w:pPr>
              <w:rPr>
                <w:bCs/>
              </w:rPr>
            </w:pPr>
            <w:r w:rsidRPr="00D25254">
              <w:rPr>
                <w:bCs/>
              </w:rPr>
              <w:t>24 mars 2020</w:t>
            </w:r>
          </w:p>
        </w:tc>
        <w:tc>
          <w:tcPr>
            <w:tcW w:w="2564" w:type="dxa"/>
            <w:shd w:val="clear" w:color="auto" w:fill="auto"/>
          </w:tcPr>
          <w:p w14:paraId="5557DF26" w14:textId="77777777" w:rsidR="00B348C8" w:rsidRPr="00D25254" w:rsidRDefault="00B348C8" w:rsidP="00B348C8">
            <w:pPr>
              <w:rPr>
                <w:bCs/>
              </w:rPr>
            </w:pPr>
          </w:p>
        </w:tc>
        <w:tc>
          <w:tcPr>
            <w:tcW w:w="1629" w:type="dxa"/>
            <w:shd w:val="clear" w:color="auto" w:fill="auto"/>
          </w:tcPr>
          <w:p w14:paraId="2718A6D9" w14:textId="77777777" w:rsidR="00B348C8" w:rsidRPr="00D25254" w:rsidRDefault="00B348C8" w:rsidP="00B348C8">
            <w:pPr>
              <w:rPr>
                <w:bCs/>
              </w:rPr>
            </w:pPr>
          </w:p>
        </w:tc>
      </w:tr>
      <w:tr w:rsidR="00D25254" w:rsidRPr="00D25254" w14:paraId="5E220EB9" w14:textId="77777777" w:rsidTr="00B06171">
        <w:tc>
          <w:tcPr>
            <w:tcW w:w="5949" w:type="dxa"/>
            <w:shd w:val="clear" w:color="auto" w:fill="auto"/>
          </w:tcPr>
          <w:p w14:paraId="0AE367E0" w14:textId="0C06B6C4" w:rsidR="00B348C8" w:rsidRPr="00D25254" w:rsidRDefault="00B348C8" w:rsidP="00B348C8">
            <w:pPr>
              <w:rPr>
                <w:bCs/>
              </w:rPr>
            </w:pPr>
            <w:r w:rsidRPr="00D25254">
              <w:t>Funéraire - Mesures recommandées pour ESF : échange sur interprétation Loi et règlement</w:t>
            </w:r>
          </w:p>
        </w:tc>
        <w:tc>
          <w:tcPr>
            <w:tcW w:w="1546" w:type="dxa"/>
            <w:shd w:val="clear" w:color="auto" w:fill="auto"/>
          </w:tcPr>
          <w:p w14:paraId="5733B3F3" w14:textId="77777777" w:rsidR="00B348C8" w:rsidRPr="00D25254" w:rsidRDefault="00B348C8" w:rsidP="00B348C8">
            <w:pPr>
              <w:jc w:val="left"/>
            </w:pPr>
            <w:r w:rsidRPr="00D25254">
              <w:t>DRI du MSSS</w:t>
            </w:r>
          </w:p>
          <w:p w14:paraId="758B5E25" w14:textId="77777777" w:rsidR="00B348C8" w:rsidRPr="00D25254" w:rsidRDefault="00B348C8" w:rsidP="00B348C8">
            <w:pPr>
              <w:jc w:val="left"/>
            </w:pPr>
            <w:r w:rsidRPr="00D25254">
              <w:t>CT 10H30</w:t>
            </w:r>
          </w:p>
          <w:p w14:paraId="1F6669FE" w14:textId="7EA7AEB8" w:rsidR="00B348C8" w:rsidRPr="00D25254" w:rsidRDefault="00B348C8" w:rsidP="00B348C8">
            <w:pPr>
              <w:jc w:val="left"/>
              <w:rPr>
                <w:bCs/>
              </w:rPr>
            </w:pPr>
            <w:proofErr w:type="spellStart"/>
            <w:r w:rsidRPr="00D25254">
              <w:t>Resp</w:t>
            </w:r>
            <w:proofErr w:type="spellEnd"/>
            <w:r w:rsidRPr="00D25254">
              <w:t> : Richard J Côté</w:t>
            </w:r>
          </w:p>
        </w:tc>
        <w:tc>
          <w:tcPr>
            <w:tcW w:w="1418" w:type="dxa"/>
            <w:shd w:val="clear" w:color="auto" w:fill="auto"/>
          </w:tcPr>
          <w:p w14:paraId="36FD0320" w14:textId="01E6BDA9" w:rsidR="00B348C8" w:rsidRPr="00D25254" w:rsidRDefault="00B348C8" w:rsidP="00B348C8">
            <w:pPr>
              <w:rPr>
                <w:bCs/>
              </w:rPr>
            </w:pPr>
            <w:r w:rsidRPr="00D25254">
              <w:t>23 mars</w:t>
            </w:r>
          </w:p>
        </w:tc>
        <w:tc>
          <w:tcPr>
            <w:tcW w:w="2564" w:type="dxa"/>
            <w:shd w:val="clear" w:color="auto" w:fill="auto"/>
          </w:tcPr>
          <w:p w14:paraId="236DB1E7" w14:textId="77777777" w:rsidR="00B348C8" w:rsidRPr="00D25254" w:rsidRDefault="00B348C8" w:rsidP="00B348C8">
            <w:pPr>
              <w:rPr>
                <w:bCs/>
              </w:rPr>
            </w:pPr>
          </w:p>
        </w:tc>
        <w:tc>
          <w:tcPr>
            <w:tcW w:w="1629" w:type="dxa"/>
            <w:shd w:val="clear" w:color="auto" w:fill="auto"/>
          </w:tcPr>
          <w:p w14:paraId="424EA523" w14:textId="1F003B6C" w:rsidR="00B348C8" w:rsidRPr="00D25254" w:rsidRDefault="00B348C8" w:rsidP="00B348C8">
            <w:pPr>
              <w:rPr>
                <w:bCs/>
              </w:rPr>
            </w:pPr>
            <w:r w:rsidRPr="00D25254">
              <w:rPr>
                <w:bCs/>
              </w:rPr>
              <w:t>fait</w:t>
            </w:r>
          </w:p>
        </w:tc>
      </w:tr>
      <w:tr w:rsidR="00D25254" w:rsidRPr="00D25254" w14:paraId="2260ADE5" w14:textId="77777777" w:rsidTr="00B06171">
        <w:tc>
          <w:tcPr>
            <w:tcW w:w="5949" w:type="dxa"/>
            <w:shd w:val="clear" w:color="auto" w:fill="auto"/>
          </w:tcPr>
          <w:p w14:paraId="7BE521D5" w14:textId="144655A2" w:rsidR="00B348C8" w:rsidRPr="00D25254" w:rsidRDefault="00B348C8" w:rsidP="00B348C8">
            <w:pPr>
              <w:rPr>
                <w:bCs/>
              </w:rPr>
            </w:pPr>
            <w:r w:rsidRPr="00D25254">
              <w:t>Funéraire - Finaliser le document Mesures ESF</w:t>
            </w:r>
          </w:p>
        </w:tc>
        <w:tc>
          <w:tcPr>
            <w:tcW w:w="1546" w:type="dxa"/>
            <w:shd w:val="clear" w:color="auto" w:fill="auto"/>
          </w:tcPr>
          <w:p w14:paraId="54C220BA" w14:textId="77777777" w:rsidR="00B348C8" w:rsidRPr="00D25254" w:rsidRDefault="00B348C8" w:rsidP="00B348C8">
            <w:pPr>
              <w:jc w:val="left"/>
            </w:pPr>
            <w:r w:rsidRPr="00D25254">
              <w:t>R J Côté</w:t>
            </w:r>
          </w:p>
          <w:p w14:paraId="31C60E78" w14:textId="366E6B18" w:rsidR="00B348C8" w:rsidRPr="00D25254" w:rsidRDefault="00B348C8" w:rsidP="00B348C8">
            <w:pPr>
              <w:jc w:val="left"/>
              <w:rPr>
                <w:bCs/>
              </w:rPr>
            </w:pPr>
            <w:proofErr w:type="spellStart"/>
            <w:r w:rsidRPr="00D25254">
              <w:t>Coll</w:t>
            </w:r>
            <w:proofErr w:type="spellEnd"/>
            <w:r w:rsidRPr="00D25254">
              <w:t xml:space="preserve"> </w:t>
            </w:r>
            <w:proofErr w:type="spellStart"/>
            <w:r w:rsidRPr="00D25254">
              <w:t>LARoy</w:t>
            </w:r>
            <w:proofErr w:type="spellEnd"/>
          </w:p>
        </w:tc>
        <w:tc>
          <w:tcPr>
            <w:tcW w:w="1418" w:type="dxa"/>
            <w:shd w:val="clear" w:color="auto" w:fill="auto"/>
          </w:tcPr>
          <w:p w14:paraId="1625CE4A" w14:textId="450F5B4C" w:rsidR="00B348C8" w:rsidRPr="00D25254" w:rsidRDefault="00B348C8" w:rsidP="00B348C8">
            <w:pPr>
              <w:rPr>
                <w:bCs/>
              </w:rPr>
            </w:pPr>
            <w:r w:rsidRPr="00D25254">
              <w:t>23 mars</w:t>
            </w:r>
          </w:p>
        </w:tc>
        <w:tc>
          <w:tcPr>
            <w:tcW w:w="2564" w:type="dxa"/>
            <w:shd w:val="clear" w:color="auto" w:fill="auto"/>
          </w:tcPr>
          <w:p w14:paraId="4367A54E" w14:textId="3375B033" w:rsidR="00B348C8" w:rsidRPr="00D25254" w:rsidRDefault="00B348C8" w:rsidP="00B348C8">
            <w:pPr>
              <w:rPr>
                <w:bCs/>
              </w:rPr>
            </w:pPr>
            <w:r w:rsidRPr="00D25254">
              <w:t>Visons dépôt TCNSP 23 mars</w:t>
            </w:r>
          </w:p>
        </w:tc>
        <w:tc>
          <w:tcPr>
            <w:tcW w:w="1629" w:type="dxa"/>
            <w:shd w:val="clear" w:color="auto" w:fill="auto"/>
          </w:tcPr>
          <w:p w14:paraId="7A3D728E" w14:textId="66F44E90" w:rsidR="00B348C8" w:rsidRPr="00D25254" w:rsidRDefault="00B348C8" w:rsidP="00B348C8">
            <w:pPr>
              <w:rPr>
                <w:bCs/>
              </w:rPr>
            </w:pPr>
            <w:r w:rsidRPr="00D25254">
              <w:rPr>
                <w:bCs/>
              </w:rPr>
              <w:t>fait</w:t>
            </w:r>
          </w:p>
        </w:tc>
      </w:tr>
      <w:tr w:rsidR="00D25254" w:rsidRPr="00D25254" w14:paraId="5C17475D" w14:textId="77777777" w:rsidTr="00B06171">
        <w:tc>
          <w:tcPr>
            <w:tcW w:w="5949" w:type="dxa"/>
            <w:shd w:val="clear" w:color="auto" w:fill="auto"/>
          </w:tcPr>
          <w:p w14:paraId="5BAED7FB" w14:textId="694FE7B0" w:rsidR="00B348C8" w:rsidRPr="00D25254" w:rsidRDefault="00B348C8" w:rsidP="00B348C8">
            <w:pPr>
              <w:rPr>
                <w:bCs/>
              </w:rPr>
            </w:pPr>
            <w:r w:rsidRPr="00D25254">
              <w:t xml:space="preserve">Funéraire - Mesures recommandées pour secteur </w:t>
            </w:r>
            <w:proofErr w:type="spellStart"/>
            <w:r w:rsidRPr="00D25254">
              <w:t>préhospitalier</w:t>
            </w:r>
            <w:proofErr w:type="spellEnd"/>
            <w:r w:rsidRPr="00D25254">
              <w:t xml:space="preserve"> (quand rapporter décès suspect à </w:t>
            </w:r>
            <w:proofErr w:type="spellStart"/>
            <w:r w:rsidRPr="00D25254">
              <w:t>DSPublique</w:t>
            </w:r>
            <w:proofErr w:type="spellEnd"/>
            <w:r w:rsidRPr="00D25254">
              <w:t>)</w:t>
            </w:r>
          </w:p>
        </w:tc>
        <w:tc>
          <w:tcPr>
            <w:tcW w:w="1546" w:type="dxa"/>
            <w:shd w:val="clear" w:color="auto" w:fill="auto"/>
          </w:tcPr>
          <w:p w14:paraId="40CF45D4" w14:textId="77777777" w:rsidR="00B348C8" w:rsidRPr="00D25254" w:rsidRDefault="00B348C8" w:rsidP="00B348C8">
            <w:pPr>
              <w:jc w:val="left"/>
            </w:pPr>
          </w:p>
          <w:p w14:paraId="76592777" w14:textId="6AB6AB49" w:rsidR="00B348C8" w:rsidRPr="00D25254" w:rsidRDefault="00B348C8" w:rsidP="00B348C8">
            <w:pPr>
              <w:jc w:val="left"/>
              <w:rPr>
                <w:bCs/>
              </w:rPr>
            </w:pPr>
            <w:proofErr w:type="spellStart"/>
            <w:r w:rsidRPr="00D25254">
              <w:t>Resp</w:t>
            </w:r>
            <w:proofErr w:type="spellEnd"/>
            <w:r w:rsidRPr="00D25254">
              <w:t> : LA Roy</w:t>
            </w:r>
          </w:p>
        </w:tc>
        <w:tc>
          <w:tcPr>
            <w:tcW w:w="1418" w:type="dxa"/>
            <w:shd w:val="clear" w:color="auto" w:fill="auto"/>
          </w:tcPr>
          <w:p w14:paraId="554C0347" w14:textId="7CD5F51E" w:rsidR="00B348C8" w:rsidRPr="00D25254" w:rsidRDefault="00B348C8" w:rsidP="00B348C8">
            <w:pPr>
              <w:rPr>
                <w:bCs/>
              </w:rPr>
            </w:pPr>
            <w:r w:rsidRPr="00D25254">
              <w:t>23 mars</w:t>
            </w:r>
          </w:p>
        </w:tc>
        <w:tc>
          <w:tcPr>
            <w:tcW w:w="2564" w:type="dxa"/>
            <w:shd w:val="clear" w:color="auto" w:fill="auto"/>
          </w:tcPr>
          <w:p w14:paraId="6026AF28" w14:textId="77777777" w:rsidR="00B348C8" w:rsidRPr="00D25254" w:rsidRDefault="00B348C8" w:rsidP="00B348C8">
            <w:pPr>
              <w:rPr>
                <w:bCs/>
              </w:rPr>
            </w:pPr>
          </w:p>
        </w:tc>
        <w:tc>
          <w:tcPr>
            <w:tcW w:w="1629" w:type="dxa"/>
            <w:shd w:val="clear" w:color="auto" w:fill="auto"/>
          </w:tcPr>
          <w:p w14:paraId="471A6EBE" w14:textId="4576CA39" w:rsidR="00B348C8" w:rsidRPr="00D25254" w:rsidRDefault="00B348C8" w:rsidP="00B348C8">
            <w:pPr>
              <w:rPr>
                <w:bCs/>
              </w:rPr>
            </w:pPr>
            <w:r w:rsidRPr="00D25254">
              <w:rPr>
                <w:bCs/>
              </w:rPr>
              <w:t>fait</w:t>
            </w:r>
          </w:p>
        </w:tc>
      </w:tr>
      <w:tr w:rsidR="00D25254" w:rsidRPr="00D25254" w14:paraId="0BBA8637" w14:textId="77777777" w:rsidTr="00B06171">
        <w:tc>
          <w:tcPr>
            <w:tcW w:w="5949" w:type="dxa"/>
            <w:shd w:val="clear" w:color="auto" w:fill="auto"/>
          </w:tcPr>
          <w:p w14:paraId="51A16EDF" w14:textId="5268880F" w:rsidR="00B348C8" w:rsidRPr="00D25254" w:rsidRDefault="00B348C8" w:rsidP="00B348C8">
            <w:pPr>
              <w:rPr>
                <w:bCs/>
              </w:rPr>
            </w:pPr>
            <w:r w:rsidRPr="00D25254">
              <w:t>Funéraire</w:t>
            </w:r>
            <w:r w:rsidR="003E2A3A">
              <w:t xml:space="preserve">s </w:t>
            </w:r>
            <w:r w:rsidRPr="00D25254">
              <w:t>Réponses aux Questions COVID-19</w:t>
            </w:r>
          </w:p>
        </w:tc>
        <w:tc>
          <w:tcPr>
            <w:tcW w:w="1546" w:type="dxa"/>
            <w:shd w:val="clear" w:color="auto" w:fill="auto"/>
          </w:tcPr>
          <w:p w14:paraId="2FCA7D39" w14:textId="77777777" w:rsidR="00B348C8" w:rsidRPr="00D25254" w:rsidRDefault="00B348C8" w:rsidP="00B348C8">
            <w:pPr>
              <w:rPr>
                <w:bCs/>
              </w:rPr>
            </w:pPr>
          </w:p>
        </w:tc>
        <w:tc>
          <w:tcPr>
            <w:tcW w:w="1418" w:type="dxa"/>
            <w:shd w:val="clear" w:color="auto" w:fill="auto"/>
          </w:tcPr>
          <w:p w14:paraId="0632CA2E" w14:textId="114EBA1B" w:rsidR="00B348C8" w:rsidRPr="00D25254" w:rsidRDefault="00B348C8" w:rsidP="00B348C8">
            <w:pPr>
              <w:rPr>
                <w:bCs/>
              </w:rPr>
            </w:pPr>
            <w:r w:rsidRPr="00D25254">
              <w:t>23 mars pour questions reçues ad 22 mars</w:t>
            </w:r>
          </w:p>
        </w:tc>
        <w:tc>
          <w:tcPr>
            <w:tcW w:w="2564" w:type="dxa"/>
            <w:shd w:val="clear" w:color="auto" w:fill="auto"/>
          </w:tcPr>
          <w:p w14:paraId="6582EB59" w14:textId="77777777" w:rsidR="00B348C8" w:rsidRPr="00D25254" w:rsidRDefault="00B348C8" w:rsidP="00B348C8">
            <w:pPr>
              <w:rPr>
                <w:bCs/>
              </w:rPr>
            </w:pPr>
          </w:p>
        </w:tc>
        <w:tc>
          <w:tcPr>
            <w:tcW w:w="1629" w:type="dxa"/>
            <w:shd w:val="clear" w:color="auto" w:fill="auto"/>
          </w:tcPr>
          <w:p w14:paraId="6A8BAEB7" w14:textId="77777777" w:rsidR="00B348C8" w:rsidRPr="00D25254" w:rsidRDefault="00B348C8" w:rsidP="00B348C8">
            <w:pPr>
              <w:rPr>
                <w:bCs/>
              </w:rPr>
            </w:pPr>
          </w:p>
        </w:tc>
      </w:tr>
      <w:tr w:rsidR="00D25254" w:rsidRPr="00D25254" w14:paraId="2B0EC793" w14:textId="77777777" w:rsidTr="00B06171">
        <w:tc>
          <w:tcPr>
            <w:tcW w:w="5949" w:type="dxa"/>
            <w:shd w:val="clear" w:color="auto" w:fill="auto"/>
          </w:tcPr>
          <w:p w14:paraId="21283742" w14:textId="3BA89FE0" w:rsidR="00B348C8" w:rsidRPr="00D25254" w:rsidRDefault="00B348C8" w:rsidP="00B348C8">
            <w:r w:rsidRPr="00D25254">
              <w:t>Interne - Proposer mode de fonctionnement du comité – répartition rôles et responsabilités</w:t>
            </w:r>
          </w:p>
          <w:p w14:paraId="142D922B" w14:textId="77777777" w:rsidR="00B348C8" w:rsidRPr="00D25254" w:rsidRDefault="00B348C8" w:rsidP="00B348C8"/>
        </w:tc>
        <w:tc>
          <w:tcPr>
            <w:tcW w:w="1546" w:type="dxa"/>
            <w:shd w:val="clear" w:color="auto" w:fill="auto"/>
          </w:tcPr>
          <w:p w14:paraId="35E9032A" w14:textId="77777777" w:rsidR="00B348C8" w:rsidRPr="00D25254" w:rsidRDefault="00B348C8" w:rsidP="00B348C8">
            <w:pPr>
              <w:rPr>
                <w:bCs/>
              </w:rPr>
            </w:pPr>
          </w:p>
        </w:tc>
        <w:tc>
          <w:tcPr>
            <w:tcW w:w="1418" w:type="dxa"/>
            <w:shd w:val="clear" w:color="auto" w:fill="auto"/>
          </w:tcPr>
          <w:p w14:paraId="472B38F3" w14:textId="140FC296" w:rsidR="00B348C8" w:rsidRPr="00D25254" w:rsidRDefault="00B348C8" w:rsidP="00B348C8">
            <w:r w:rsidRPr="00D25254">
              <w:t>23 mars</w:t>
            </w:r>
          </w:p>
        </w:tc>
        <w:tc>
          <w:tcPr>
            <w:tcW w:w="2564" w:type="dxa"/>
            <w:shd w:val="clear" w:color="auto" w:fill="auto"/>
          </w:tcPr>
          <w:p w14:paraId="70E86D8B" w14:textId="77777777" w:rsidR="00B348C8" w:rsidRPr="00D25254" w:rsidRDefault="00B348C8" w:rsidP="00B348C8">
            <w:r w:rsidRPr="00D25254">
              <w:t>Lien entre comité GCC et comité MRSI</w:t>
            </w:r>
          </w:p>
          <w:p w14:paraId="6034A22F" w14:textId="1FBF5C51" w:rsidR="00B348C8" w:rsidRPr="00D25254" w:rsidRDefault="00B348C8" w:rsidP="00B348C8">
            <w:pPr>
              <w:rPr>
                <w:bCs/>
              </w:rPr>
            </w:pPr>
            <w:r w:rsidRPr="00D25254">
              <w:t>Confirmation des membres</w:t>
            </w:r>
          </w:p>
        </w:tc>
        <w:tc>
          <w:tcPr>
            <w:tcW w:w="1629" w:type="dxa"/>
            <w:shd w:val="clear" w:color="auto" w:fill="auto"/>
          </w:tcPr>
          <w:p w14:paraId="5E3ED218" w14:textId="77777777" w:rsidR="00B348C8" w:rsidRPr="00D25254" w:rsidRDefault="00B348C8" w:rsidP="00B348C8">
            <w:pPr>
              <w:rPr>
                <w:bCs/>
              </w:rPr>
            </w:pPr>
          </w:p>
        </w:tc>
      </w:tr>
      <w:tr w:rsidR="00D25254" w:rsidRPr="00D25254" w14:paraId="44ECCF72" w14:textId="77777777" w:rsidTr="00B06171">
        <w:tc>
          <w:tcPr>
            <w:tcW w:w="5949" w:type="dxa"/>
            <w:shd w:val="clear" w:color="auto" w:fill="auto"/>
          </w:tcPr>
          <w:p w14:paraId="783AEE18" w14:textId="10441BCB" w:rsidR="00B348C8" w:rsidRPr="00D25254" w:rsidRDefault="00B348C8" w:rsidP="00B348C8">
            <w:r w:rsidRPr="00D25254">
              <w:t>Anosmie</w:t>
            </w:r>
          </w:p>
        </w:tc>
        <w:tc>
          <w:tcPr>
            <w:tcW w:w="1546" w:type="dxa"/>
            <w:shd w:val="clear" w:color="auto" w:fill="auto"/>
          </w:tcPr>
          <w:p w14:paraId="6220F5B4" w14:textId="2DE08525" w:rsidR="00B348C8" w:rsidRPr="00D25254" w:rsidRDefault="00B348C8" w:rsidP="00B348C8">
            <w:pPr>
              <w:rPr>
                <w:bCs/>
              </w:rPr>
            </w:pPr>
            <w:r w:rsidRPr="00D25254">
              <w:rPr>
                <w:bCs/>
              </w:rPr>
              <w:t>PCI</w:t>
            </w:r>
          </w:p>
        </w:tc>
        <w:tc>
          <w:tcPr>
            <w:tcW w:w="1418" w:type="dxa"/>
            <w:shd w:val="clear" w:color="auto" w:fill="auto"/>
          </w:tcPr>
          <w:p w14:paraId="257ED6B4" w14:textId="77777777" w:rsidR="00B348C8" w:rsidRPr="00D25254" w:rsidRDefault="00B348C8" w:rsidP="00B348C8"/>
        </w:tc>
        <w:tc>
          <w:tcPr>
            <w:tcW w:w="2564" w:type="dxa"/>
            <w:shd w:val="clear" w:color="auto" w:fill="auto"/>
          </w:tcPr>
          <w:p w14:paraId="0DFF88D7" w14:textId="24961CED" w:rsidR="00B348C8" w:rsidRPr="00D25254" w:rsidRDefault="00B348C8" w:rsidP="00B348C8">
            <w:pPr>
              <w:rPr>
                <w:bCs/>
              </w:rPr>
            </w:pPr>
            <w:r w:rsidRPr="00D25254">
              <w:rPr>
                <w:bCs/>
              </w:rPr>
              <w:t>Précision INESSS 24mars</w:t>
            </w:r>
          </w:p>
        </w:tc>
        <w:tc>
          <w:tcPr>
            <w:tcW w:w="1629" w:type="dxa"/>
            <w:shd w:val="clear" w:color="auto" w:fill="auto"/>
          </w:tcPr>
          <w:p w14:paraId="1F316498" w14:textId="77777777" w:rsidR="00B348C8" w:rsidRPr="00D25254" w:rsidRDefault="00B348C8" w:rsidP="00B348C8">
            <w:pPr>
              <w:rPr>
                <w:bCs/>
              </w:rPr>
            </w:pPr>
          </w:p>
        </w:tc>
      </w:tr>
      <w:tr w:rsidR="00D25254" w:rsidRPr="00D25254" w14:paraId="038E2E05" w14:textId="77777777" w:rsidTr="00B06171">
        <w:tc>
          <w:tcPr>
            <w:tcW w:w="5949" w:type="dxa"/>
            <w:shd w:val="clear" w:color="auto" w:fill="auto"/>
          </w:tcPr>
          <w:p w14:paraId="0C25151A" w14:textId="7D0E9ABA" w:rsidR="00B348C8" w:rsidRPr="00D25254" w:rsidRDefault="00B348C8" w:rsidP="00B348C8">
            <w:pPr>
              <w:rPr>
                <w:bCs/>
              </w:rPr>
            </w:pPr>
            <w:r w:rsidRPr="00D25254">
              <w:rPr>
                <w:bCs/>
              </w:rPr>
              <w:t xml:space="preserve">Révision des symptômes </w:t>
            </w:r>
          </w:p>
        </w:tc>
        <w:tc>
          <w:tcPr>
            <w:tcW w:w="1546" w:type="dxa"/>
            <w:shd w:val="clear" w:color="auto" w:fill="auto"/>
          </w:tcPr>
          <w:p w14:paraId="7C62D906" w14:textId="0966E37D" w:rsidR="00B348C8" w:rsidRPr="00D25254" w:rsidRDefault="00B348C8" w:rsidP="00B348C8">
            <w:pPr>
              <w:rPr>
                <w:bCs/>
              </w:rPr>
            </w:pPr>
            <w:r w:rsidRPr="00D25254">
              <w:rPr>
                <w:bCs/>
              </w:rPr>
              <w:t>PCI</w:t>
            </w:r>
            <w:r w:rsidRPr="00D25254">
              <w:rPr>
                <w:bCs/>
              </w:rPr>
              <w:t>, outil</w:t>
            </w:r>
          </w:p>
        </w:tc>
        <w:tc>
          <w:tcPr>
            <w:tcW w:w="1418" w:type="dxa"/>
            <w:shd w:val="clear" w:color="auto" w:fill="auto"/>
          </w:tcPr>
          <w:p w14:paraId="772CA98C" w14:textId="77777777" w:rsidR="00B348C8" w:rsidRPr="00D25254" w:rsidRDefault="00B348C8" w:rsidP="00B348C8">
            <w:pPr>
              <w:rPr>
                <w:bCs/>
              </w:rPr>
            </w:pPr>
          </w:p>
        </w:tc>
        <w:tc>
          <w:tcPr>
            <w:tcW w:w="2564" w:type="dxa"/>
            <w:shd w:val="clear" w:color="auto" w:fill="auto"/>
          </w:tcPr>
          <w:p w14:paraId="07714F22" w14:textId="77777777" w:rsidR="00B348C8" w:rsidRPr="00D25254" w:rsidRDefault="00B348C8" w:rsidP="00B348C8">
            <w:pPr>
              <w:rPr>
                <w:bCs/>
              </w:rPr>
            </w:pPr>
          </w:p>
        </w:tc>
        <w:tc>
          <w:tcPr>
            <w:tcW w:w="1629" w:type="dxa"/>
            <w:shd w:val="clear" w:color="auto" w:fill="auto"/>
          </w:tcPr>
          <w:p w14:paraId="20F574CA" w14:textId="77777777" w:rsidR="00B348C8" w:rsidRPr="00D25254" w:rsidRDefault="00B348C8" w:rsidP="00B348C8">
            <w:pPr>
              <w:rPr>
                <w:bCs/>
              </w:rPr>
            </w:pPr>
          </w:p>
        </w:tc>
      </w:tr>
      <w:tr w:rsidR="00D25254" w:rsidRPr="00D25254" w14:paraId="6F2F11AD" w14:textId="77777777" w:rsidTr="00B06171">
        <w:tc>
          <w:tcPr>
            <w:tcW w:w="5949" w:type="dxa"/>
            <w:shd w:val="clear" w:color="auto" w:fill="C6D9F1" w:themeFill="text2" w:themeFillTint="33"/>
          </w:tcPr>
          <w:p w14:paraId="7CB50D98" w14:textId="4C57154E" w:rsidR="00B348C8" w:rsidRPr="00D25254" w:rsidRDefault="00B348C8" w:rsidP="00B348C8">
            <w:pPr>
              <w:rPr>
                <w:b/>
                <w:bCs/>
              </w:rPr>
            </w:pPr>
            <w:r w:rsidRPr="00D25254">
              <w:rPr>
                <w:b/>
                <w:bCs/>
              </w:rPr>
              <w:t>Mesures populationnelles</w:t>
            </w:r>
          </w:p>
        </w:tc>
        <w:tc>
          <w:tcPr>
            <w:tcW w:w="1546" w:type="dxa"/>
            <w:shd w:val="clear" w:color="auto" w:fill="C6D9F1" w:themeFill="text2" w:themeFillTint="33"/>
          </w:tcPr>
          <w:p w14:paraId="0EF63A85" w14:textId="77777777" w:rsidR="00B348C8" w:rsidRPr="00D25254" w:rsidRDefault="00B348C8" w:rsidP="00B348C8">
            <w:pPr>
              <w:rPr>
                <w:b/>
                <w:bCs/>
              </w:rPr>
            </w:pPr>
          </w:p>
        </w:tc>
        <w:tc>
          <w:tcPr>
            <w:tcW w:w="1418" w:type="dxa"/>
            <w:shd w:val="clear" w:color="auto" w:fill="C6D9F1" w:themeFill="text2" w:themeFillTint="33"/>
          </w:tcPr>
          <w:p w14:paraId="172FAC14" w14:textId="77777777" w:rsidR="00B348C8" w:rsidRPr="00D25254" w:rsidRDefault="00B348C8" w:rsidP="00B348C8">
            <w:pPr>
              <w:rPr>
                <w:b/>
                <w:bCs/>
              </w:rPr>
            </w:pPr>
          </w:p>
        </w:tc>
        <w:tc>
          <w:tcPr>
            <w:tcW w:w="2564" w:type="dxa"/>
            <w:shd w:val="clear" w:color="auto" w:fill="C6D9F1" w:themeFill="text2" w:themeFillTint="33"/>
          </w:tcPr>
          <w:p w14:paraId="1AE931BE" w14:textId="77777777" w:rsidR="00B348C8" w:rsidRPr="00D25254" w:rsidRDefault="00B348C8" w:rsidP="00B348C8">
            <w:pPr>
              <w:rPr>
                <w:b/>
                <w:bCs/>
              </w:rPr>
            </w:pPr>
          </w:p>
        </w:tc>
        <w:tc>
          <w:tcPr>
            <w:tcW w:w="1629" w:type="dxa"/>
            <w:shd w:val="clear" w:color="auto" w:fill="C6D9F1" w:themeFill="text2" w:themeFillTint="33"/>
          </w:tcPr>
          <w:p w14:paraId="7F25FB85" w14:textId="77777777" w:rsidR="00B348C8" w:rsidRPr="00D25254" w:rsidRDefault="00B348C8" w:rsidP="00B348C8">
            <w:pPr>
              <w:rPr>
                <w:b/>
                <w:bCs/>
              </w:rPr>
            </w:pPr>
          </w:p>
        </w:tc>
      </w:tr>
      <w:tr w:rsidR="00D25254" w:rsidRPr="00D25254" w14:paraId="4CA239E1" w14:textId="77777777" w:rsidTr="00B06171">
        <w:tc>
          <w:tcPr>
            <w:tcW w:w="5949" w:type="dxa"/>
            <w:shd w:val="clear" w:color="auto" w:fill="auto"/>
          </w:tcPr>
          <w:p w14:paraId="058C4290" w14:textId="77777777" w:rsidR="00B348C8" w:rsidRPr="00D25254" w:rsidRDefault="00B348C8" w:rsidP="00B348C8">
            <w:r w:rsidRPr="00D25254">
              <w:lastRenderedPageBreak/>
              <w:t>Identifier la liste (et date début, de modification, de fin) des mesures mises en place dans certains pays, provinces et endroits clés et tenter de voir l’impact sur leur courbe épidémiologique</w:t>
            </w:r>
          </w:p>
          <w:p w14:paraId="7BA90EEB" w14:textId="77777777" w:rsidR="00B348C8" w:rsidRPr="00D25254" w:rsidRDefault="00B348C8" w:rsidP="00B348C8">
            <w:pPr>
              <w:rPr>
                <w:bCs/>
              </w:rPr>
            </w:pPr>
          </w:p>
        </w:tc>
        <w:tc>
          <w:tcPr>
            <w:tcW w:w="1546" w:type="dxa"/>
            <w:shd w:val="clear" w:color="auto" w:fill="auto"/>
          </w:tcPr>
          <w:p w14:paraId="7B53440C" w14:textId="77777777" w:rsidR="00B348C8" w:rsidRPr="00D25254" w:rsidRDefault="00B348C8" w:rsidP="00B348C8">
            <w:pPr>
              <w:rPr>
                <w:bCs/>
              </w:rPr>
            </w:pPr>
          </w:p>
        </w:tc>
        <w:tc>
          <w:tcPr>
            <w:tcW w:w="1418" w:type="dxa"/>
            <w:shd w:val="clear" w:color="auto" w:fill="auto"/>
          </w:tcPr>
          <w:p w14:paraId="44667D7D" w14:textId="77777777" w:rsidR="00B348C8" w:rsidRPr="00D25254" w:rsidRDefault="00B348C8" w:rsidP="00B348C8">
            <w:pPr>
              <w:rPr>
                <w:bCs/>
              </w:rPr>
            </w:pPr>
          </w:p>
        </w:tc>
        <w:tc>
          <w:tcPr>
            <w:tcW w:w="2564" w:type="dxa"/>
            <w:shd w:val="clear" w:color="auto" w:fill="auto"/>
          </w:tcPr>
          <w:p w14:paraId="2AE90B70" w14:textId="77777777" w:rsidR="00B348C8" w:rsidRPr="00D25254" w:rsidRDefault="00B348C8" w:rsidP="00B348C8">
            <w:pPr>
              <w:rPr>
                <w:bCs/>
              </w:rPr>
            </w:pPr>
          </w:p>
        </w:tc>
        <w:tc>
          <w:tcPr>
            <w:tcW w:w="1629" w:type="dxa"/>
            <w:shd w:val="clear" w:color="auto" w:fill="auto"/>
          </w:tcPr>
          <w:p w14:paraId="49689829" w14:textId="77777777" w:rsidR="00B348C8" w:rsidRPr="00D25254" w:rsidRDefault="00B348C8" w:rsidP="00B348C8">
            <w:pPr>
              <w:rPr>
                <w:bCs/>
              </w:rPr>
            </w:pPr>
          </w:p>
        </w:tc>
      </w:tr>
      <w:tr w:rsidR="00D25254" w:rsidRPr="00D25254" w14:paraId="1644935F" w14:textId="77777777" w:rsidTr="00B06171">
        <w:tc>
          <w:tcPr>
            <w:tcW w:w="5949" w:type="dxa"/>
            <w:shd w:val="clear" w:color="auto" w:fill="auto"/>
          </w:tcPr>
          <w:p w14:paraId="4D9907A9" w14:textId="5C300D05" w:rsidR="00B348C8" w:rsidRPr="00D25254" w:rsidRDefault="00B348C8" w:rsidP="00B348C8">
            <w:pPr>
              <w:rPr>
                <w:bCs/>
              </w:rPr>
            </w:pPr>
            <w:r w:rsidRPr="00D25254">
              <w:t>Tenir à jour le tableau des mesures en place dans les différentes provinces canadiennes</w:t>
            </w:r>
          </w:p>
        </w:tc>
        <w:tc>
          <w:tcPr>
            <w:tcW w:w="1546" w:type="dxa"/>
            <w:shd w:val="clear" w:color="auto" w:fill="auto"/>
          </w:tcPr>
          <w:p w14:paraId="452FADBC" w14:textId="77777777" w:rsidR="00B348C8" w:rsidRPr="00D25254" w:rsidRDefault="00B348C8" w:rsidP="00B348C8">
            <w:pPr>
              <w:rPr>
                <w:bCs/>
              </w:rPr>
            </w:pPr>
          </w:p>
        </w:tc>
        <w:tc>
          <w:tcPr>
            <w:tcW w:w="1418" w:type="dxa"/>
            <w:shd w:val="clear" w:color="auto" w:fill="auto"/>
          </w:tcPr>
          <w:p w14:paraId="5128D03A" w14:textId="77777777" w:rsidR="00B348C8" w:rsidRPr="00D25254" w:rsidRDefault="00B348C8" w:rsidP="00B348C8">
            <w:pPr>
              <w:rPr>
                <w:bCs/>
              </w:rPr>
            </w:pPr>
          </w:p>
        </w:tc>
        <w:tc>
          <w:tcPr>
            <w:tcW w:w="2564" w:type="dxa"/>
            <w:shd w:val="clear" w:color="auto" w:fill="auto"/>
          </w:tcPr>
          <w:p w14:paraId="25C92421" w14:textId="3A7063BD" w:rsidR="00B348C8" w:rsidRPr="00D25254" w:rsidRDefault="00B348C8" w:rsidP="00B348C8">
            <w:pPr>
              <w:rPr>
                <w:bCs/>
              </w:rPr>
            </w:pPr>
            <w:r w:rsidRPr="00D25254">
              <w:rPr>
                <w:bCs/>
              </w:rPr>
              <w:t>Dernière mise à jour 18 mars 2020</w:t>
            </w:r>
          </w:p>
        </w:tc>
        <w:tc>
          <w:tcPr>
            <w:tcW w:w="1629" w:type="dxa"/>
            <w:shd w:val="clear" w:color="auto" w:fill="auto"/>
          </w:tcPr>
          <w:p w14:paraId="307BBE69" w14:textId="77777777" w:rsidR="00B348C8" w:rsidRPr="00D25254" w:rsidRDefault="00B348C8" w:rsidP="00B348C8">
            <w:pPr>
              <w:rPr>
                <w:bCs/>
              </w:rPr>
            </w:pPr>
          </w:p>
        </w:tc>
      </w:tr>
      <w:tr w:rsidR="00D25254" w:rsidRPr="00D25254" w14:paraId="78B0214A" w14:textId="77777777" w:rsidTr="00B06171">
        <w:tc>
          <w:tcPr>
            <w:tcW w:w="5949" w:type="dxa"/>
            <w:shd w:val="clear" w:color="auto" w:fill="auto"/>
          </w:tcPr>
          <w:p w14:paraId="17FA1A28" w14:textId="5BDE02B8" w:rsidR="00B348C8" w:rsidRPr="00D25254" w:rsidRDefault="00B348C8" w:rsidP="00B348C8">
            <w:r w:rsidRPr="00D25254">
              <w:t xml:space="preserve">Modélisation de différents scénarios (impact de retirer telle mesure par rapport à une autre, par exemple) : </w:t>
            </w:r>
          </w:p>
          <w:p w14:paraId="70CA3730" w14:textId="77777777" w:rsidR="00B348C8" w:rsidRPr="00D25254" w:rsidRDefault="00B348C8" w:rsidP="00B348C8">
            <w:pPr>
              <w:numPr>
                <w:ilvl w:val="0"/>
                <w:numId w:val="2"/>
              </w:numPr>
              <w:spacing w:before="100" w:beforeAutospacing="1" w:after="100" w:afterAutospacing="1"/>
              <w:jc w:val="left"/>
              <w:rPr>
                <w:rFonts w:eastAsia="Times New Roman"/>
              </w:rPr>
            </w:pPr>
            <w:proofErr w:type="spellStart"/>
            <w:r w:rsidRPr="00D25254">
              <w:rPr>
                <w:rFonts w:eastAsia="Times New Roman"/>
              </w:rPr>
              <w:t>Nbr</w:t>
            </w:r>
            <w:proofErr w:type="spellEnd"/>
            <w:r w:rsidRPr="00D25254">
              <w:rPr>
                <w:rFonts w:eastAsia="Times New Roman"/>
              </w:rPr>
              <w:t xml:space="preserve"> de cas détectés</w:t>
            </w:r>
          </w:p>
          <w:p w14:paraId="18B4114B" w14:textId="77777777" w:rsidR="00B348C8" w:rsidRPr="00D25254" w:rsidRDefault="00B348C8" w:rsidP="00B348C8">
            <w:pPr>
              <w:numPr>
                <w:ilvl w:val="0"/>
                <w:numId w:val="2"/>
              </w:numPr>
              <w:spacing w:before="100" w:beforeAutospacing="1" w:after="100" w:afterAutospacing="1"/>
              <w:jc w:val="left"/>
              <w:rPr>
                <w:rFonts w:eastAsia="Times New Roman"/>
              </w:rPr>
            </w:pPr>
            <w:proofErr w:type="spellStart"/>
            <w:r w:rsidRPr="00D25254">
              <w:rPr>
                <w:rFonts w:eastAsia="Times New Roman"/>
              </w:rPr>
              <w:t>Nbr</w:t>
            </w:r>
            <w:proofErr w:type="spellEnd"/>
            <w:r w:rsidRPr="00D25254">
              <w:rPr>
                <w:rFonts w:eastAsia="Times New Roman"/>
              </w:rPr>
              <w:t xml:space="preserve"> de cas hospitalisés</w:t>
            </w:r>
          </w:p>
          <w:p w14:paraId="4F08309A" w14:textId="77777777" w:rsidR="00B348C8" w:rsidRPr="00D25254" w:rsidRDefault="00B348C8" w:rsidP="00B348C8">
            <w:pPr>
              <w:numPr>
                <w:ilvl w:val="0"/>
                <w:numId w:val="2"/>
              </w:numPr>
              <w:spacing w:before="100" w:beforeAutospacing="1" w:after="100" w:afterAutospacing="1"/>
              <w:jc w:val="left"/>
              <w:rPr>
                <w:rFonts w:eastAsia="Times New Roman"/>
              </w:rPr>
            </w:pPr>
            <w:proofErr w:type="spellStart"/>
            <w:r w:rsidRPr="00D25254">
              <w:rPr>
                <w:rFonts w:eastAsia="Times New Roman"/>
              </w:rPr>
              <w:t>Nbr</w:t>
            </w:r>
            <w:proofErr w:type="spellEnd"/>
            <w:r w:rsidRPr="00D25254">
              <w:rPr>
                <w:rFonts w:eastAsia="Times New Roman"/>
              </w:rPr>
              <w:t xml:space="preserve"> de cas soins intensifs</w:t>
            </w:r>
          </w:p>
          <w:p w14:paraId="083D734B" w14:textId="77777777" w:rsidR="00B348C8" w:rsidRPr="00D25254" w:rsidRDefault="00B348C8" w:rsidP="00B348C8">
            <w:pPr>
              <w:numPr>
                <w:ilvl w:val="0"/>
                <w:numId w:val="2"/>
              </w:numPr>
              <w:spacing w:before="100" w:beforeAutospacing="1" w:after="100" w:afterAutospacing="1"/>
              <w:jc w:val="left"/>
              <w:rPr>
                <w:rFonts w:eastAsia="Times New Roman"/>
              </w:rPr>
            </w:pPr>
            <w:proofErr w:type="spellStart"/>
            <w:r w:rsidRPr="00D25254">
              <w:rPr>
                <w:rFonts w:eastAsia="Times New Roman"/>
              </w:rPr>
              <w:t>Nbr</w:t>
            </w:r>
            <w:proofErr w:type="spellEnd"/>
            <w:r w:rsidRPr="00D25254">
              <w:rPr>
                <w:rFonts w:eastAsia="Times New Roman"/>
              </w:rPr>
              <w:t xml:space="preserve"> de décès</w:t>
            </w:r>
          </w:p>
          <w:p w14:paraId="387CB493" w14:textId="77777777" w:rsidR="00B348C8" w:rsidRPr="00D25254" w:rsidRDefault="00B348C8" w:rsidP="00B348C8">
            <w:pPr>
              <w:rPr>
                <w:rFonts w:eastAsia="Times New Roman"/>
              </w:rPr>
            </w:pPr>
            <w:r w:rsidRPr="00D25254">
              <w:rPr>
                <w:rFonts w:eastAsia="Times New Roman"/>
              </w:rPr>
              <w:t>Et ceci par jour, âge et région</w:t>
            </w:r>
          </w:p>
          <w:p w14:paraId="4358F403" w14:textId="77777777" w:rsidR="00B348C8" w:rsidRPr="00D25254" w:rsidRDefault="00B348C8" w:rsidP="00B348C8"/>
        </w:tc>
        <w:tc>
          <w:tcPr>
            <w:tcW w:w="1546" w:type="dxa"/>
            <w:shd w:val="clear" w:color="auto" w:fill="auto"/>
          </w:tcPr>
          <w:p w14:paraId="4695FF64" w14:textId="77777777" w:rsidR="00B348C8" w:rsidRPr="00D25254" w:rsidRDefault="00B348C8" w:rsidP="00B348C8">
            <w:pPr>
              <w:rPr>
                <w:bCs/>
              </w:rPr>
            </w:pPr>
          </w:p>
        </w:tc>
        <w:tc>
          <w:tcPr>
            <w:tcW w:w="1418" w:type="dxa"/>
            <w:shd w:val="clear" w:color="auto" w:fill="auto"/>
          </w:tcPr>
          <w:p w14:paraId="0373732D" w14:textId="77777777" w:rsidR="00B348C8" w:rsidRPr="00D25254" w:rsidRDefault="00B348C8" w:rsidP="00B348C8">
            <w:pPr>
              <w:rPr>
                <w:bCs/>
              </w:rPr>
            </w:pPr>
          </w:p>
        </w:tc>
        <w:tc>
          <w:tcPr>
            <w:tcW w:w="2564" w:type="dxa"/>
            <w:shd w:val="clear" w:color="auto" w:fill="auto"/>
          </w:tcPr>
          <w:p w14:paraId="7F1642A3" w14:textId="77777777" w:rsidR="00B348C8" w:rsidRPr="00D25254" w:rsidRDefault="00B348C8" w:rsidP="00B348C8">
            <w:pPr>
              <w:rPr>
                <w:bCs/>
              </w:rPr>
            </w:pPr>
          </w:p>
        </w:tc>
        <w:tc>
          <w:tcPr>
            <w:tcW w:w="1629" w:type="dxa"/>
            <w:shd w:val="clear" w:color="auto" w:fill="auto"/>
          </w:tcPr>
          <w:p w14:paraId="14075763" w14:textId="77777777" w:rsidR="00B348C8" w:rsidRPr="00D25254" w:rsidRDefault="00B348C8" w:rsidP="00B348C8">
            <w:pPr>
              <w:rPr>
                <w:bCs/>
              </w:rPr>
            </w:pPr>
          </w:p>
        </w:tc>
      </w:tr>
      <w:tr w:rsidR="00D25254" w:rsidRPr="00D25254" w14:paraId="5733A9C6" w14:textId="77777777" w:rsidTr="00B06171">
        <w:tc>
          <w:tcPr>
            <w:tcW w:w="5949" w:type="dxa"/>
            <w:shd w:val="clear" w:color="auto" w:fill="auto"/>
          </w:tcPr>
          <w:p w14:paraId="492BEC1E" w14:textId="763EBF59" w:rsidR="00B348C8" w:rsidRPr="00D25254" w:rsidRDefault="00B348C8" w:rsidP="00B348C8">
            <w:pPr>
              <w:rPr>
                <w:rFonts w:eastAsia="Times New Roman"/>
              </w:rPr>
            </w:pPr>
            <w:r w:rsidRPr="00D25254">
              <w:rPr>
                <w:rFonts w:eastAsia="Times New Roman"/>
              </w:rPr>
              <w:t>Identifier des critères (ex. nombre de nouveaux cas se stabilisent) avec l’aide de la modélisation pour proposition de mesures qui pourraient être modifiées ou cessées (ex. ouvrir les écoles)</w:t>
            </w:r>
          </w:p>
          <w:p w14:paraId="465AEC87" w14:textId="77777777" w:rsidR="00B348C8" w:rsidRPr="00D25254" w:rsidRDefault="00B348C8" w:rsidP="00B348C8"/>
        </w:tc>
        <w:tc>
          <w:tcPr>
            <w:tcW w:w="1546" w:type="dxa"/>
            <w:shd w:val="clear" w:color="auto" w:fill="auto"/>
          </w:tcPr>
          <w:p w14:paraId="2930E44A" w14:textId="77777777" w:rsidR="00B348C8" w:rsidRPr="00D25254" w:rsidRDefault="00B348C8" w:rsidP="00B348C8">
            <w:pPr>
              <w:rPr>
                <w:bCs/>
              </w:rPr>
            </w:pPr>
          </w:p>
        </w:tc>
        <w:tc>
          <w:tcPr>
            <w:tcW w:w="1418" w:type="dxa"/>
            <w:shd w:val="clear" w:color="auto" w:fill="auto"/>
          </w:tcPr>
          <w:p w14:paraId="53B2BE47" w14:textId="77777777" w:rsidR="00B348C8" w:rsidRPr="00D25254" w:rsidRDefault="00B348C8" w:rsidP="00B348C8">
            <w:pPr>
              <w:rPr>
                <w:bCs/>
              </w:rPr>
            </w:pPr>
          </w:p>
        </w:tc>
        <w:tc>
          <w:tcPr>
            <w:tcW w:w="2564" w:type="dxa"/>
            <w:shd w:val="clear" w:color="auto" w:fill="auto"/>
          </w:tcPr>
          <w:p w14:paraId="0B3A8A01" w14:textId="77777777" w:rsidR="00B348C8" w:rsidRPr="00D25254" w:rsidRDefault="00B348C8" w:rsidP="00B348C8">
            <w:pPr>
              <w:rPr>
                <w:bCs/>
              </w:rPr>
            </w:pPr>
          </w:p>
        </w:tc>
        <w:tc>
          <w:tcPr>
            <w:tcW w:w="1629" w:type="dxa"/>
            <w:shd w:val="clear" w:color="auto" w:fill="auto"/>
          </w:tcPr>
          <w:p w14:paraId="5FCD0487" w14:textId="77777777" w:rsidR="00B348C8" w:rsidRPr="00D25254" w:rsidRDefault="00B348C8" w:rsidP="00B348C8">
            <w:pPr>
              <w:rPr>
                <w:bCs/>
              </w:rPr>
            </w:pPr>
          </w:p>
        </w:tc>
      </w:tr>
      <w:tr w:rsidR="00D25254" w:rsidRPr="00D25254" w14:paraId="106E92DD" w14:textId="77777777" w:rsidTr="00B06171">
        <w:tc>
          <w:tcPr>
            <w:tcW w:w="5949" w:type="dxa"/>
            <w:shd w:val="clear" w:color="auto" w:fill="auto"/>
          </w:tcPr>
          <w:p w14:paraId="2CA6AA2A" w14:textId="06B63AB2" w:rsidR="00B348C8" w:rsidRPr="00D25254" w:rsidRDefault="00B348C8" w:rsidP="00B348C8">
            <w:pPr>
              <w:rPr>
                <w:rFonts w:eastAsia="Times New Roman"/>
              </w:rPr>
            </w:pPr>
            <w:r w:rsidRPr="00D25254">
              <w:rPr>
                <w:rFonts w:eastAsia="Times New Roman"/>
              </w:rPr>
              <w:t>Participation au GT Mesure</w:t>
            </w:r>
            <w:r w:rsidR="003E2A3A">
              <w:rPr>
                <w:rFonts w:eastAsia="Times New Roman"/>
              </w:rPr>
              <w:t xml:space="preserve">s </w:t>
            </w:r>
            <w:r w:rsidRPr="00D25254">
              <w:rPr>
                <w:rFonts w:eastAsia="Times New Roman"/>
              </w:rPr>
              <w:t>log down en milieu de travail (mandat DSPu06)</w:t>
            </w:r>
          </w:p>
        </w:tc>
        <w:tc>
          <w:tcPr>
            <w:tcW w:w="1546" w:type="dxa"/>
            <w:shd w:val="clear" w:color="auto" w:fill="auto"/>
          </w:tcPr>
          <w:p w14:paraId="10DADC76" w14:textId="77777777" w:rsidR="00B348C8" w:rsidRPr="00D25254" w:rsidRDefault="00B348C8" w:rsidP="00B348C8">
            <w:pPr>
              <w:rPr>
                <w:bCs/>
              </w:rPr>
            </w:pPr>
          </w:p>
        </w:tc>
        <w:tc>
          <w:tcPr>
            <w:tcW w:w="1418" w:type="dxa"/>
            <w:shd w:val="clear" w:color="auto" w:fill="auto"/>
          </w:tcPr>
          <w:p w14:paraId="37484E1E" w14:textId="77777777" w:rsidR="00B348C8" w:rsidRPr="00D25254" w:rsidRDefault="00B348C8" w:rsidP="00B348C8">
            <w:pPr>
              <w:rPr>
                <w:bCs/>
              </w:rPr>
            </w:pPr>
          </w:p>
        </w:tc>
        <w:tc>
          <w:tcPr>
            <w:tcW w:w="2564" w:type="dxa"/>
            <w:shd w:val="clear" w:color="auto" w:fill="auto"/>
          </w:tcPr>
          <w:p w14:paraId="6BE9B807" w14:textId="77777777" w:rsidR="00B348C8" w:rsidRPr="00D25254" w:rsidRDefault="00B348C8" w:rsidP="00B348C8">
            <w:pPr>
              <w:rPr>
                <w:bCs/>
              </w:rPr>
            </w:pPr>
          </w:p>
        </w:tc>
        <w:tc>
          <w:tcPr>
            <w:tcW w:w="1629" w:type="dxa"/>
            <w:shd w:val="clear" w:color="auto" w:fill="auto"/>
          </w:tcPr>
          <w:p w14:paraId="0045CA4D" w14:textId="77777777" w:rsidR="00B348C8" w:rsidRPr="00D25254" w:rsidRDefault="00B348C8" w:rsidP="00B348C8">
            <w:pPr>
              <w:rPr>
                <w:bCs/>
              </w:rPr>
            </w:pPr>
          </w:p>
        </w:tc>
      </w:tr>
      <w:tr w:rsidR="00D25254" w:rsidRPr="00D25254" w14:paraId="47D34EED" w14:textId="77777777" w:rsidTr="00B06171">
        <w:tc>
          <w:tcPr>
            <w:tcW w:w="5949" w:type="dxa"/>
            <w:shd w:val="clear" w:color="auto" w:fill="auto"/>
          </w:tcPr>
          <w:p w14:paraId="1353A877" w14:textId="77777777" w:rsidR="00B348C8" w:rsidRPr="00D25254" w:rsidRDefault="00B348C8" w:rsidP="00B348C8">
            <w:pPr>
              <w:rPr>
                <w:rFonts w:eastAsia="Times New Roman"/>
              </w:rPr>
            </w:pPr>
          </w:p>
        </w:tc>
        <w:tc>
          <w:tcPr>
            <w:tcW w:w="1546" w:type="dxa"/>
            <w:shd w:val="clear" w:color="auto" w:fill="auto"/>
          </w:tcPr>
          <w:p w14:paraId="0B72AA2F" w14:textId="77777777" w:rsidR="00B348C8" w:rsidRPr="00D25254" w:rsidRDefault="00B348C8" w:rsidP="00B348C8">
            <w:pPr>
              <w:rPr>
                <w:bCs/>
              </w:rPr>
            </w:pPr>
          </w:p>
        </w:tc>
        <w:tc>
          <w:tcPr>
            <w:tcW w:w="1418" w:type="dxa"/>
            <w:shd w:val="clear" w:color="auto" w:fill="auto"/>
          </w:tcPr>
          <w:p w14:paraId="48F79574" w14:textId="77777777" w:rsidR="00B348C8" w:rsidRPr="00D25254" w:rsidRDefault="00B348C8" w:rsidP="00B348C8">
            <w:pPr>
              <w:rPr>
                <w:bCs/>
              </w:rPr>
            </w:pPr>
          </w:p>
        </w:tc>
        <w:tc>
          <w:tcPr>
            <w:tcW w:w="2564" w:type="dxa"/>
            <w:shd w:val="clear" w:color="auto" w:fill="auto"/>
          </w:tcPr>
          <w:p w14:paraId="5D2D6ED0" w14:textId="77777777" w:rsidR="00B348C8" w:rsidRPr="00D25254" w:rsidRDefault="00B348C8" w:rsidP="00B348C8">
            <w:pPr>
              <w:rPr>
                <w:bCs/>
              </w:rPr>
            </w:pPr>
          </w:p>
        </w:tc>
        <w:tc>
          <w:tcPr>
            <w:tcW w:w="1629" w:type="dxa"/>
            <w:shd w:val="clear" w:color="auto" w:fill="auto"/>
          </w:tcPr>
          <w:p w14:paraId="3300FC14" w14:textId="77777777" w:rsidR="00B348C8" w:rsidRPr="00D25254" w:rsidRDefault="00B348C8" w:rsidP="00B348C8">
            <w:pPr>
              <w:rPr>
                <w:bCs/>
              </w:rPr>
            </w:pPr>
          </w:p>
        </w:tc>
      </w:tr>
      <w:tr w:rsidR="00D25254" w:rsidRPr="00D25254" w14:paraId="037B7FB4" w14:textId="77777777" w:rsidTr="00B06171">
        <w:tc>
          <w:tcPr>
            <w:tcW w:w="5949" w:type="dxa"/>
            <w:shd w:val="clear" w:color="auto" w:fill="auto"/>
          </w:tcPr>
          <w:p w14:paraId="27779F53" w14:textId="77777777" w:rsidR="00B348C8" w:rsidRPr="00D25254" w:rsidRDefault="00B348C8" w:rsidP="00B348C8">
            <w:pPr>
              <w:rPr>
                <w:bCs/>
              </w:rPr>
            </w:pPr>
          </w:p>
        </w:tc>
        <w:tc>
          <w:tcPr>
            <w:tcW w:w="1546" w:type="dxa"/>
            <w:shd w:val="clear" w:color="auto" w:fill="auto"/>
          </w:tcPr>
          <w:p w14:paraId="1D123CCD" w14:textId="77777777" w:rsidR="00B348C8" w:rsidRPr="00D25254" w:rsidRDefault="00B348C8" w:rsidP="00B348C8">
            <w:pPr>
              <w:rPr>
                <w:bCs/>
              </w:rPr>
            </w:pPr>
          </w:p>
        </w:tc>
        <w:tc>
          <w:tcPr>
            <w:tcW w:w="1418" w:type="dxa"/>
            <w:shd w:val="clear" w:color="auto" w:fill="auto"/>
          </w:tcPr>
          <w:p w14:paraId="5FB33F71" w14:textId="77777777" w:rsidR="00B348C8" w:rsidRPr="00D25254" w:rsidRDefault="00B348C8" w:rsidP="00B348C8">
            <w:pPr>
              <w:rPr>
                <w:bCs/>
              </w:rPr>
            </w:pPr>
          </w:p>
        </w:tc>
        <w:tc>
          <w:tcPr>
            <w:tcW w:w="2564" w:type="dxa"/>
            <w:shd w:val="clear" w:color="auto" w:fill="auto"/>
          </w:tcPr>
          <w:p w14:paraId="7A95AA03" w14:textId="77777777" w:rsidR="00B348C8" w:rsidRPr="00D25254" w:rsidRDefault="00B348C8" w:rsidP="00B348C8">
            <w:pPr>
              <w:rPr>
                <w:bCs/>
              </w:rPr>
            </w:pPr>
          </w:p>
        </w:tc>
        <w:tc>
          <w:tcPr>
            <w:tcW w:w="1629" w:type="dxa"/>
            <w:shd w:val="clear" w:color="auto" w:fill="auto"/>
          </w:tcPr>
          <w:p w14:paraId="5AA83EBB" w14:textId="77777777" w:rsidR="00B348C8" w:rsidRPr="00D25254" w:rsidRDefault="00B348C8" w:rsidP="00B348C8">
            <w:pPr>
              <w:rPr>
                <w:bCs/>
              </w:rPr>
            </w:pPr>
          </w:p>
        </w:tc>
      </w:tr>
      <w:tr w:rsidR="00D25254" w:rsidRPr="00D25254" w14:paraId="614B9D7F" w14:textId="77777777" w:rsidTr="00B06171">
        <w:tc>
          <w:tcPr>
            <w:tcW w:w="5949" w:type="dxa"/>
            <w:shd w:val="clear" w:color="auto" w:fill="C6D9F1" w:themeFill="text2" w:themeFillTint="33"/>
          </w:tcPr>
          <w:p w14:paraId="23510E96" w14:textId="7B176A54" w:rsidR="00B348C8" w:rsidRPr="00D25254" w:rsidRDefault="00B348C8" w:rsidP="00B348C8">
            <w:pPr>
              <w:rPr>
                <w:b/>
                <w:bCs/>
              </w:rPr>
            </w:pPr>
            <w:r w:rsidRPr="00D25254">
              <w:rPr>
                <w:b/>
                <w:bCs/>
              </w:rPr>
              <w:t>Communications mesures populationnelles</w:t>
            </w:r>
          </w:p>
        </w:tc>
        <w:tc>
          <w:tcPr>
            <w:tcW w:w="1546" w:type="dxa"/>
            <w:shd w:val="clear" w:color="auto" w:fill="C6D9F1" w:themeFill="text2" w:themeFillTint="33"/>
          </w:tcPr>
          <w:p w14:paraId="38AED892" w14:textId="77777777" w:rsidR="00B348C8" w:rsidRPr="00D25254" w:rsidRDefault="00B348C8" w:rsidP="00B348C8">
            <w:pPr>
              <w:rPr>
                <w:b/>
                <w:bCs/>
              </w:rPr>
            </w:pPr>
          </w:p>
        </w:tc>
        <w:tc>
          <w:tcPr>
            <w:tcW w:w="1418" w:type="dxa"/>
            <w:shd w:val="clear" w:color="auto" w:fill="C6D9F1" w:themeFill="text2" w:themeFillTint="33"/>
          </w:tcPr>
          <w:p w14:paraId="26B72565" w14:textId="77777777" w:rsidR="00B348C8" w:rsidRPr="00D25254" w:rsidRDefault="00B348C8" w:rsidP="00B348C8">
            <w:pPr>
              <w:rPr>
                <w:b/>
                <w:bCs/>
              </w:rPr>
            </w:pPr>
          </w:p>
        </w:tc>
        <w:tc>
          <w:tcPr>
            <w:tcW w:w="2564" w:type="dxa"/>
            <w:shd w:val="clear" w:color="auto" w:fill="C6D9F1" w:themeFill="text2" w:themeFillTint="33"/>
          </w:tcPr>
          <w:p w14:paraId="5B224AB0" w14:textId="77777777" w:rsidR="00B348C8" w:rsidRPr="00D25254" w:rsidRDefault="00B348C8" w:rsidP="00B348C8">
            <w:pPr>
              <w:rPr>
                <w:b/>
                <w:bCs/>
              </w:rPr>
            </w:pPr>
          </w:p>
        </w:tc>
        <w:tc>
          <w:tcPr>
            <w:tcW w:w="1629" w:type="dxa"/>
            <w:shd w:val="clear" w:color="auto" w:fill="C6D9F1" w:themeFill="text2" w:themeFillTint="33"/>
          </w:tcPr>
          <w:p w14:paraId="4D982837" w14:textId="77777777" w:rsidR="00B348C8" w:rsidRPr="00D25254" w:rsidRDefault="00B348C8" w:rsidP="00B348C8">
            <w:pPr>
              <w:rPr>
                <w:b/>
                <w:bCs/>
              </w:rPr>
            </w:pPr>
          </w:p>
        </w:tc>
      </w:tr>
      <w:tr w:rsidR="00D25254" w:rsidRPr="00D25254" w14:paraId="4ACE9478" w14:textId="77777777" w:rsidTr="00B06171">
        <w:tc>
          <w:tcPr>
            <w:tcW w:w="5949" w:type="dxa"/>
            <w:shd w:val="clear" w:color="auto" w:fill="auto"/>
          </w:tcPr>
          <w:p w14:paraId="1196771D" w14:textId="703663A4" w:rsidR="00B348C8" w:rsidRPr="00D25254" w:rsidRDefault="00B348C8" w:rsidP="00B348C8">
            <w:r w:rsidRPr="00D25254">
              <w:t>Inventaire des messages populationnels de Québec.ca</w:t>
            </w:r>
          </w:p>
        </w:tc>
        <w:tc>
          <w:tcPr>
            <w:tcW w:w="1546" w:type="dxa"/>
            <w:shd w:val="clear" w:color="auto" w:fill="auto"/>
          </w:tcPr>
          <w:p w14:paraId="29A865DD" w14:textId="77777777" w:rsidR="00B348C8" w:rsidRPr="00D25254" w:rsidRDefault="00B348C8" w:rsidP="00B348C8">
            <w:pPr>
              <w:rPr>
                <w:bCs/>
              </w:rPr>
            </w:pPr>
          </w:p>
        </w:tc>
        <w:tc>
          <w:tcPr>
            <w:tcW w:w="1418" w:type="dxa"/>
            <w:shd w:val="clear" w:color="auto" w:fill="auto"/>
          </w:tcPr>
          <w:p w14:paraId="3C5889CE" w14:textId="0B794ADA" w:rsidR="00B348C8" w:rsidRPr="00D25254" w:rsidRDefault="00B348C8" w:rsidP="00B348C8">
            <w:pPr>
              <w:rPr>
                <w:bCs/>
              </w:rPr>
            </w:pPr>
            <w:r w:rsidRPr="00D25254">
              <w:rPr>
                <w:bCs/>
              </w:rPr>
              <w:t>Sem 23 au 30 mars</w:t>
            </w:r>
          </w:p>
        </w:tc>
        <w:tc>
          <w:tcPr>
            <w:tcW w:w="2564" w:type="dxa"/>
            <w:shd w:val="clear" w:color="auto" w:fill="auto"/>
          </w:tcPr>
          <w:p w14:paraId="2BAB785B" w14:textId="77777777" w:rsidR="00B348C8" w:rsidRPr="00D25254" w:rsidRDefault="00B348C8" w:rsidP="00B348C8">
            <w:pPr>
              <w:rPr>
                <w:bCs/>
              </w:rPr>
            </w:pPr>
          </w:p>
        </w:tc>
        <w:tc>
          <w:tcPr>
            <w:tcW w:w="1629" w:type="dxa"/>
            <w:shd w:val="clear" w:color="auto" w:fill="auto"/>
          </w:tcPr>
          <w:p w14:paraId="6C3510B3" w14:textId="77777777" w:rsidR="00B348C8" w:rsidRPr="00D25254" w:rsidRDefault="00B348C8" w:rsidP="00B348C8">
            <w:pPr>
              <w:rPr>
                <w:bCs/>
              </w:rPr>
            </w:pPr>
          </w:p>
        </w:tc>
      </w:tr>
      <w:tr w:rsidR="00D25254" w:rsidRPr="00D25254" w14:paraId="77FDC61B" w14:textId="77777777" w:rsidTr="00B06171">
        <w:tc>
          <w:tcPr>
            <w:tcW w:w="5949" w:type="dxa"/>
            <w:shd w:val="clear" w:color="auto" w:fill="auto"/>
          </w:tcPr>
          <w:p w14:paraId="6377FD38" w14:textId="77777777" w:rsidR="00B348C8" w:rsidRPr="00D25254" w:rsidRDefault="00B348C8" w:rsidP="00B348C8">
            <w:r w:rsidRPr="00D25254">
              <w:t>Inventaire des questions-réponses faites par les journaux et média électroniques québécois</w:t>
            </w:r>
          </w:p>
          <w:p w14:paraId="0D747564" w14:textId="77777777" w:rsidR="00B348C8" w:rsidRPr="00D25254" w:rsidRDefault="00B348C8" w:rsidP="00B348C8">
            <w:pPr>
              <w:rPr>
                <w:bCs/>
              </w:rPr>
            </w:pPr>
          </w:p>
        </w:tc>
        <w:tc>
          <w:tcPr>
            <w:tcW w:w="1546" w:type="dxa"/>
            <w:shd w:val="clear" w:color="auto" w:fill="auto"/>
          </w:tcPr>
          <w:p w14:paraId="65220AB9" w14:textId="77777777" w:rsidR="00B348C8" w:rsidRPr="00D25254" w:rsidRDefault="00B348C8" w:rsidP="00B348C8">
            <w:pPr>
              <w:rPr>
                <w:bCs/>
              </w:rPr>
            </w:pPr>
          </w:p>
        </w:tc>
        <w:tc>
          <w:tcPr>
            <w:tcW w:w="1418" w:type="dxa"/>
            <w:shd w:val="clear" w:color="auto" w:fill="auto"/>
          </w:tcPr>
          <w:p w14:paraId="66024740" w14:textId="7964A44F" w:rsidR="00B348C8" w:rsidRPr="00D25254" w:rsidRDefault="00B348C8" w:rsidP="00B348C8">
            <w:pPr>
              <w:rPr>
                <w:bCs/>
              </w:rPr>
            </w:pPr>
            <w:r w:rsidRPr="00D25254">
              <w:rPr>
                <w:bCs/>
              </w:rPr>
              <w:t>Sem 23 au 30 mars</w:t>
            </w:r>
          </w:p>
        </w:tc>
        <w:tc>
          <w:tcPr>
            <w:tcW w:w="2564" w:type="dxa"/>
            <w:shd w:val="clear" w:color="auto" w:fill="auto"/>
          </w:tcPr>
          <w:p w14:paraId="00745F9C" w14:textId="77777777" w:rsidR="00B348C8" w:rsidRPr="00D25254" w:rsidRDefault="00B348C8" w:rsidP="00B348C8">
            <w:pPr>
              <w:rPr>
                <w:bCs/>
              </w:rPr>
            </w:pPr>
          </w:p>
        </w:tc>
        <w:tc>
          <w:tcPr>
            <w:tcW w:w="1629" w:type="dxa"/>
            <w:shd w:val="clear" w:color="auto" w:fill="auto"/>
          </w:tcPr>
          <w:p w14:paraId="0B8492BB" w14:textId="77777777" w:rsidR="00B348C8" w:rsidRPr="00D25254" w:rsidRDefault="00B348C8" w:rsidP="00B348C8">
            <w:pPr>
              <w:rPr>
                <w:bCs/>
              </w:rPr>
            </w:pPr>
          </w:p>
        </w:tc>
      </w:tr>
      <w:tr w:rsidR="00D25254" w:rsidRPr="00D25254" w14:paraId="442453E1" w14:textId="77777777" w:rsidTr="00B06171">
        <w:tc>
          <w:tcPr>
            <w:tcW w:w="5949" w:type="dxa"/>
            <w:shd w:val="clear" w:color="auto" w:fill="auto"/>
          </w:tcPr>
          <w:p w14:paraId="47073BF1" w14:textId="77777777" w:rsidR="00B348C8" w:rsidRPr="00D25254" w:rsidRDefault="00B348C8" w:rsidP="00B348C8">
            <w:r w:rsidRPr="00D25254">
              <w:t xml:space="preserve">Identification et préparation de réponses aux 50 principales questions auxquelles le site Québec.ca ne répond pas et qui mériteraient d’avoir une réponse sur le site Québec.ca </w:t>
            </w:r>
          </w:p>
          <w:p w14:paraId="4919C4B5" w14:textId="77777777" w:rsidR="00B348C8" w:rsidRPr="00D25254" w:rsidRDefault="00B348C8" w:rsidP="00B348C8">
            <w:pPr>
              <w:rPr>
                <w:bCs/>
              </w:rPr>
            </w:pPr>
          </w:p>
        </w:tc>
        <w:tc>
          <w:tcPr>
            <w:tcW w:w="1546" w:type="dxa"/>
            <w:shd w:val="clear" w:color="auto" w:fill="auto"/>
          </w:tcPr>
          <w:p w14:paraId="0E76F2EE" w14:textId="77777777" w:rsidR="00B348C8" w:rsidRPr="00D25254" w:rsidRDefault="00B348C8" w:rsidP="00B348C8">
            <w:pPr>
              <w:rPr>
                <w:bCs/>
              </w:rPr>
            </w:pPr>
          </w:p>
        </w:tc>
        <w:tc>
          <w:tcPr>
            <w:tcW w:w="1418" w:type="dxa"/>
            <w:shd w:val="clear" w:color="auto" w:fill="auto"/>
          </w:tcPr>
          <w:p w14:paraId="0452423F" w14:textId="25006E33" w:rsidR="00B348C8" w:rsidRPr="00D25254" w:rsidRDefault="00B348C8" w:rsidP="00B348C8">
            <w:pPr>
              <w:rPr>
                <w:bCs/>
              </w:rPr>
            </w:pPr>
            <w:r w:rsidRPr="00D25254">
              <w:rPr>
                <w:bCs/>
              </w:rPr>
              <w:t>Sem 23 au 30 mars</w:t>
            </w:r>
          </w:p>
        </w:tc>
        <w:tc>
          <w:tcPr>
            <w:tcW w:w="2564" w:type="dxa"/>
            <w:shd w:val="clear" w:color="auto" w:fill="auto"/>
          </w:tcPr>
          <w:p w14:paraId="62C41DB0" w14:textId="77777777" w:rsidR="00B348C8" w:rsidRPr="00D25254" w:rsidRDefault="00B348C8" w:rsidP="00B348C8">
            <w:pPr>
              <w:rPr>
                <w:bCs/>
              </w:rPr>
            </w:pPr>
          </w:p>
        </w:tc>
        <w:tc>
          <w:tcPr>
            <w:tcW w:w="1629" w:type="dxa"/>
            <w:shd w:val="clear" w:color="auto" w:fill="auto"/>
          </w:tcPr>
          <w:p w14:paraId="18B3C8A0" w14:textId="77777777" w:rsidR="00B348C8" w:rsidRPr="00D25254" w:rsidRDefault="00B348C8" w:rsidP="00B348C8">
            <w:pPr>
              <w:rPr>
                <w:bCs/>
              </w:rPr>
            </w:pPr>
          </w:p>
        </w:tc>
      </w:tr>
      <w:tr w:rsidR="00D25254" w:rsidRPr="00D25254" w14:paraId="31A083C6" w14:textId="77777777" w:rsidTr="00B06171">
        <w:tc>
          <w:tcPr>
            <w:tcW w:w="5949" w:type="dxa"/>
            <w:shd w:val="clear" w:color="auto" w:fill="auto"/>
          </w:tcPr>
          <w:p w14:paraId="11830816" w14:textId="77777777" w:rsidR="00B348C8" w:rsidRPr="00D25254" w:rsidRDefault="00B348C8" w:rsidP="00B348C8">
            <w:r w:rsidRPr="00D25254">
              <w:t>Coordination avec les responsables des communications du MSSS et du site Québec.ca pour ajouter ces réponses au site</w:t>
            </w:r>
          </w:p>
          <w:p w14:paraId="084CF123" w14:textId="77777777" w:rsidR="00B348C8" w:rsidRPr="00D25254" w:rsidRDefault="00B348C8" w:rsidP="00B348C8">
            <w:pPr>
              <w:rPr>
                <w:bCs/>
              </w:rPr>
            </w:pPr>
          </w:p>
        </w:tc>
        <w:tc>
          <w:tcPr>
            <w:tcW w:w="1546" w:type="dxa"/>
            <w:shd w:val="clear" w:color="auto" w:fill="auto"/>
          </w:tcPr>
          <w:p w14:paraId="3D70B13B" w14:textId="77777777" w:rsidR="00B348C8" w:rsidRPr="00D25254" w:rsidRDefault="00B348C8" w:rsidP="00B348C8">
            <w:pPr>
              <w:rPr>
                <w:bCs/>
              </w:rPr>
            </w:pPr>
          </w:p>
        </w:tc>
        <w:tc>
          <w:tcPr>
            <w:tcW w:w="1418" w:type="dxa"/>
            <w:shd w:val="clear" w:color="auto" w:fill="auto"/>
          </w:tcPr>
          <w:p w14:paraId="274C063F" w14:textId="1C906BFA" w:rsidR="00B348C8" w:rsidRPr="00D25254" w:rsidRDefault="00B348C8" w:rsidP="00B348C8">
            <w:pPr>
              <w:rPr>
                <w:bCs/>
              </w:rPr>
            </w:pPr>
            <w:r w:rsidRPr="00D25254">
              <w:rPr>
                <w:bCs/>
              </w:rPr>
              <w:t>Sem 23 au 30 mars</w:t>
            </w:r>
          </w:p>
        </w:tc>
        <w:tc>
          <w:tcPr>
            <w:tcW w:w="2564" w:type="dxa"/>
            <w:shd w:val="clear" w:color="auto" w:fill="auto"/>
          </w:tcPr>
          <w:p w14:paraId="2A985B5B" w14:textId="77777777" w:rsidR="00B348C8" w:rsidRPr="00D25254" w:rsidRDefault="00B348C8" w:rsidP="00B348C8">
            <w:pPr>
              <w:rPr>
                <w:bCs/>
              </w:rPr>
            </w:pPr>
          </w:p>
        </w:tc>
        <w:tc>
          <w:tcPr>
            <w:tcW w:w="1629" w:type="dxa"/>
            <w:shd w:val="clear" w:color="auto" w:fill="auto"/>
          </w:tcPr>
          <w:p w14:paraId="31F57BF0" w14:textId="77777777" w:rsidR="00B348C8" w:rsidRPr="00D25254" w:rsidRDefault="00B348C8" w:rsidP="00B348C8">
            <w:pPr>
              <w:rPr>
                <w:bCs/>
              </w:rPr>
            </w:pPr>
          </w:p>
        </w:tc>
      </w:tr>
      <w:tr w:rsidR="00D25254" w:rsidRPr="00D25254" w14:paraId="03F28CBE" w14:textId="77777777" w:rsidTr="00B06171">
        <w:tc>
          <w:tcPr>
            <w:tcW w:w="5949" w:type="dxa"/>
            <w:shd w:val="clear" w:color="auto" w:fill="auto"/>
          </w:tcPr>
          <w:p w14:paraId="66DFC2C9" w14:textId="77777777" w:rsidR="00B348C8" w:rsidRPr="00D25254" w:rsidRDefault="00B348C8" w:rsidP="00B348C8">
            <w:r w:rsidRPr="00D25254">
              <w:lastRenderedPageBreak/>
              <w:t xml:space="preserve">Identifier les questions-réponses données sur les sites d’autres ministères québécois dont les réponses sont en contradiction avec celles du site Québec.ca </w:t>
            </w:r>
          </w:p>
          <w:p w14:paraId="15CB7DC1" w14:textId="77777777" w:rsidR="00B348C8" w:rsidRPr="00D25254" w:rsidRDefault="00B348C8" w:rsidP="00B348C8">
            <w:pPr>
              <w:rPr>
                <w:bCs/>
              </w:rPr>
            </w:pPr>
          </w:p>
        </w:tc>
        <w:tc>
          <w:tcPr>
            <w:tcW w:w="1546" w:type="dxa"/>
            <w:shd w:val="clear" w:color="auto" w:fill="auto"/>
          </w:tcPr>
          <w:p w14:paraId="422997AF" w14:textId="77777777" w:rsidR="00B348C8" w:rsidRPr="00D25254" w:rsidRDefault="00B348C8" w:rsidP="00B348C8">
            <w:pPr>
              <w:rPr>
                <w:bCs/>
              </w:rPr>
            </w:pPr>
          </w:p>
        </w:tc>
        <w:tc>
          <w:tcPr>
            <w:tcW w:w="1418" w:type="dxa"/>
            <w:shd w:val="clear" w:color="auto" w:fill="auto"/>
          </w:tcPr>
          <w:p w14:paraId="50ACE007" w14:textId="6B8B1A4D" w:rsidR="00B348C8" w:rsidRPr="00D25254" w:rsidRDefault="00B348C8" w:rsidP="00B348C8">
            <w:pPr>
              <w:rPr>
                <w:bCs/>
              </w:rPr>
            </w:pPr>
            <w:r w:rsidRPr="00D25254">
              <w:rPr>
                <w:bCs/>
              </w:rPr>
              <w:t>Sem 23 au 30 mars</w:t>
            </w:r>
          </w:p>
        </w:tc>
        <w:tc>
          <w:tcPr>
            <w:tcW w:w="2564" w:type="dxa"/>
            <w:shd w:val="clear" w:color="auto" w:fill="auto"/>
          </w:tcPr>
          <w:p w14:paraId="131B4303" w14:textId="77777777" w:rsidR="00B348C8" w:rsidRPr="00D25254" w:rsidRDefault="00B348C8" w:rsidP="00B348C8">
            <w:pPr>
              <w:rPr>
                <w:bCs/>
              </w:rPr>
            </w:pPr>
          </w:p>
        </w:tc>
        <w:tc>
          <w:tcPr>
            <w:tcW w:w="1629" w:type="dxa"/>
            <w:shd w:val="clear" w:color="auto" w:fill="auto"/>
          </w:tcPr>
          <w:p w14:paraId="17E69519" w14:textId="77777777" w:rsidR="00B348C8" w:rsidRPr="00D25254" w:rsidRDefault="00B348C8" w:rsidP="00B348C8">
            <w:pPr>
              <w:rPr>
                <w:bCs/>
              </w:rPr>
            </w:pPr>
          </w:p>
        </w:tc>
      </w:tr>
      <w:tr w:rsidR="00D25254" w:rsidRPr="00D25254" w14:paraId="5A7A9101" w14:textId="77777777" w:rsidTr="00B06171">
        <w:tc>
          <w:tcPr>
            <w:tcW w:w="5949" w:type="dxa"/>
            <w:shd w:val="clear" w:color="auto" w:fill="auto"/>
          </w:tcPr>
          <w:p w14:paraId="3B8C1BD3" w14:textId="77777777" w:rsidR="00B348C8" w:rsidRPr="00D25254" w:rsidRDefault="00B348C8" w:rsidP="00B348C8">
            <w:r w:rsidRPr="00D25254">
              <w:t>Conseiller le MSSS sur le contenu et la structure de la section COVID-19 du site Québec.ca et s’assurer que l’information qui y est diffusée est cohérente avec les dernières annonces (ex. 2 mètres plutôt que 1 mètre)</w:t>
            </w:r>
          </w:p>
          <w:p w14:paraId="26E806FE" w14:textId="4D9D2BF2" w:rsidR="00B348C8" w:rsidRPr="00D25254" w:rsidRDefault="00B348C8" w:rsidP="00B348C8">
            <w:pPr>
              <w:rPr>
                <w:bCs/>
              </w:rPr>
            </w:pPr>
          </w:p>
        </w:tc>
        <w:tc>
          <w:tcPr>
            <w:tcW w:w="1546" w:type="dxa"/>
            <w:shd w:val="clear" w:color="auto" w:fill="auto"/>
          </w:tcPr>
          <w:p w14:paraId="5DA4C52E" w14:textId="77777777" w:rsidR="00B348C8" w:rsidRPr="00D25254" w:rsidRDefault="00B348C8" w:rsidP="00B348C8">
            <w:pPr>
              <w:rPr>
                <w:bCs/>
              </w:rPr>
            </w:pPr>
          </w:p>
        </w:tc>
        <w:tc>
          <w:tcPr>
            <w:tcW w:w="1418" w:type="dxa"/>
            <w:shd w:val="clear" w:color="auto" w:fill="auto"/>
          </w:tcPr>
          <w:p w14:paraId="152D6129" w14:textId="527CFCEC" w:rsidR="00B348C8" w:rsidRPr="00D25254" w:rsidRDefault="00B348C8" w:rsidP="00B348C8">
            <w:pPr>
              <w:rPr>
                <w:bCs/>
              </w:rPr>
            </w:pPr>
            <w:r w:rsidRPr="00D25254">
              <w:rPr>
                <w:bCs/>
              </w:rPr>
              <w:t>Sem 23 au 30 mars</w:t>
            </w:r>
          </w:p>
        </w:tc>
        <w:tc>
          <w:tcPr>
            <w:tcW w:w="2564" w:type="dxa"/>
            <w:shd w:val="clear" w:color="auto" w:fill="auto"/>
          </w:tcPr>
          <w:p w14:paraId="08F52782" w14:textId="77777777" w:rsidR="00B348C8" w:rsidRPr="00D25254" w:rsidRDefault="00B348C8" w:rsidP="00B348C8">
            <w:pPr>
              <w:rPr>
                <w:bCs/>
              </w:rPr>
            </w:pPr>
          </w:p>
        </w:tc>
        <w:tc>
          <w:tcPr>
            <w:tcW w:w="1629" w:type="dxa"/>
            <w:shd w:val="clear" w:color="auto" w:fill="auto"/>
          </w:tcPr>
          <w:p w14:paraId="3FF94FE3" w14:textId="77777777" w:rsidR="00B348C8" w:rsidRPr="00D25254" w:rsidRDefault="00B348C8" w:rsidP="00B348C8">
            <w:pPr>
              <w:rPr>
                <w:bCs/>
              </w:rPr>
            </w:pPr>
          </w:p>
        </w:tc>
      </w:tr>
      <w:tr w:rsidR="00D25254" w:rsidRPr="00D25254" w14:paraId="3B568873" w14:textId="77777777" w:rsidTr="00B06171">
        <w:tc>
          <w:tcPr>
            <w:tcW w:w="5949" w:type="dxa"/>
            <w:shd w:val="clear" w:color="auto" w:fill="auto"/>
          </w:tcPr>
          <w:p w14:paraId="53DA9013" w14:textId="64F9E416" w:rsidR="00B348C8" w:rsidRPr="00D25254" w:rsidRDefault="00B348C8" w:rsidP="00B348C8">
            <w:r w:rsidRPr="00D25254">
              <w:t>Identifier d’un groupe de citoyens bénévoles disposés à lire les messages préparés par l’équipe et à faire une rétroaction rapide.</w:t>
            </w:r>
          </w:p>
        </w:tc>
        <w:tc>
          <w:tcPr>
            <w:tcW w:w="1546" w:type="dxa"/>
            <w:shd w:val="clear" w:color="auto" w:fill="auto"/>
          </w:tcPr>
          <w:p w14:paraId="6A30A24B" w14:textId="77777777" w:rsidR="00B348C8" w:rsidRPr="00D25254" w:rsidRDefault="00B348C8" w:rsidP="00B348C8">
            <w:pPr>
              <w:rPr>
                <w:bCs/>
              </w:rPr>
            </w:pPr>
          </w:p>
        </w:tc>
        <w:tc>
          <w:tcPr>
            <w:tcW w:w="1418" w:type="dxa"/>
            <w:shd w:val="clear" w:color="auto" w:fill="auto"/>
          </w:tcPr>
          <w:p w14:paraId="66CF00F8" w14:textId="77777777" w:rsidR="00B348C8" w:rsidRPr="00D25254" w:rsidRDefault="00B348C8" w:rsidP="00B348C8">
            <w:pPr>
              <w:rPr>
                <w:bCs/>
              </w:rPr>
            </w:pPr>
          </w:p>
        </w:tc>
        <w:tc>
          <w:tcPr>
            <w:tcW w:w="2564" w:type="dxa"/>
            <w:shd w:val="clear" w:color="auto" w:fill="auto"/>
          </w:tcPr>
          <w:p w14:paraId="2E652640" w14:textId="77777777" w:rsidR="00B348C8" w:rsidRPr="00D25254" w:rsidRDefault="00B348C8" w:rsidP="00B348C8">
            <w:pPr>
              <w:rPr>
                <w:bCs/>
              </w:rPr>
            </w:pPr>
          </w:p>
        </w:tc>
        <w:tc>
          <w:tcPr>
            <w:tcW w:w="1629" w:type="dxa"/>
            <w:shd w:val="clear" w:color="auto" w:fill="auto"/>
          </w:tcPr>
          <w:p w14:paraId="79793E43" w14:textId="77777777" w:rsidR="00B348C8" w:rsidRPr="00D25254" w:rsidRDefault="00B348C8" w:rsidP="00B348C8">
            <w:pPr>
              <w:rPr>
                <w:bCs/>
              </w:rPr>
            </w:pPr>
          </w:p>
        </w:tc>
      </w:tr>
      <w:tr w:rsidR="00D25254" w:rsidRPr="00D25254" w14:paraId="1377326E" w14:textId="77777777" w:rsidTr="00B06171">
        <w:tc>
          <w:tcPr>
            <w:tcW w:w="5949" w:type="dxa"/>
            <w:shd w:val="clear" w:color="auto" w:fill="auto"/>
          </w:tcPr>
          <w:p w14:paraId="4AE6F9E2" w14:textId="5CA226E6" w:rsidR="00B348C8" w:rsidRPr="00D25254" w:rsidRDefault="00B348C8" w:rsidP="00B348C8">
            <w:r w:rsidRPr="00D25254">
              <w:t xml:space="preserve">Développer une stratégie pour rejoindre les groupes qui ne sont pas bien rejoints par le site Québec.ca (par exemple les personnes âgées, les jeunes, etc…)   </w:t>
            </w:r>
          </w:p>
        </w:tc>
        <w:tc>
          <w:tcPr>
            <w:tcW w:w="1546" w:type="dxa"/>
            <w:shd w:val="clear" w:color="auto" w:fill="auto"/>
          </w:tcPr>
          <w:p w14:paraId="046E2327" w14:textId="77777777" w:rsidR="00B348C8" w:rsidRPr="00D25254" w:rsidRDefault="00B348C8" w:rsidP="00B348C8">
            <w:pPr>
              <w:rPr>
                <w:bCs/>
              </w:rPr>
            </w:pPr>
          </w:p>
        </w:tc>
        <w:tc>
          <w:tcPr>
            <w:tcW w:w="1418" w:type="dxa"/>
            <w:shd w:val="clear" w:color="auto" w:fill="auto"/>
          </w:tcPr>
          <w:p w14:paraId="10473D54" w14:textId="77777777" w:rsidR="00B348C8" w:rsidRPr="00D25254" w:rsidRDefault="00B348C8" w:rsidP="00B348C8">
            <w:pPr>
              <w:rPr>
                <w:bCs/>
              </w:rPr>
            </w:pPr>
          </w:p>
        </w:tc>
        <w:tc>
          <w:tcPr>
            <w:tcW w:w="2564" w:type="dxa"/>
            <w:shd w:val="clear" w:color="auto" w:fill="auto"/>
          </w:tcPr>
          <w:p w14:paraId="18086ECC" w14:textId="77777777" w:rsidR="00B348C8" w:rsidRPr="00D25254" w:rsidRDefault="00B348C8" w:rsidP="00B348C8">
            <w:pPr>
              <w:rPr>
                <w:bCs/>
              </w:rPr>
            </w:pPr>
          </w:p>
        </w:tc>
        <w:tc>
          <w:tcPr>
            <w:tcW w:w="1629" w:type="dxa"/>
            <w:shd w:val="clear" w:color="auto" w:fill="auto"/>
          </w:tcPr>
          <w:p w14:paraId="168F5331" w14:textId="77777777" w:rsidR="00B348C8" w:rsidRPr="00D25254" w:rsidRDefault="00B348C8" w:rsidP="00B348C8">
            <w:pPr>
              <w:rPr>
                <w:bCs/>
              </w:rPr>
            </w:pPr>
          </w:p>
        </w:tc>
      </w:tr>
      <w:tr w:rsidR="00D25254" w:rsidRPr="00D25254" w14:paraId="2A853E78" w14:textId="77777777" w:rsidTr="00B06171">
        <w:tc>
          <w:tcPr>
            <w:tcW w:w="5949" w:type="dxa"/>
            <w:shd w:val="clear" w:color="auto" w:fill="auto"/>
          </w:tcPr>
          <w:p w14:paraId="47F0A525" w14:textId="6F55797E" w:rsidR="00B348C8" w:rsidRPr="00D25254" w:rsidRDefault="00B348C8" w:rsidP="00B348C8">
            <w:r w:rsidRPr="00D25254">
              <w:t>Rester en lien avec Ève Dubé et son groupe pour identifier les messages populationnels du gouvernement qui sont plus ou moins bien compris ou appliqués par la population et trouver des stratégies pour y répondre.</w:t>
            </w:r>
          </w:p>
          <w:p w14:paraId="0C03287B" w14:textId="70349B2C" w:rsidR="00B348C8" w:rsidRPr="00D25254" w:rsidRDefault="00B348C8" w:rsidP="00B348C8">
            <w:r w:rsidRPr="00D25254">
              <w:t>(suivi des sondages)</w:t>
            </w:r>
          </w:p>
          <w:p w14:paraId="1716D48C" w14:textId="77777777" w:rsidR="00B348C8" w:rsidRPr="00D25254" w:rsidRDefault="00B348C8" w:rsidP="00B348C8"/>
        </w:tc>
        <w:tc>
          <w:tcPr>
            <w:tcW w:w="1546" w:type="dxa"/>
            <w:shd w:val="clear" w:color="auto" w:fill="auto"/>
          </w:tcPr>
          <w:p w14:paraId="215793DA" w14:textId="77777777" w:rsidR="00B348C8" w:rsidRPr="00D25254" w:rsidRDefault="00B348C8" w:rsidP="00B348C8">
            <w:pPr>
              <w:rPr>
                <w:bCs/>
              </w:rPr>
            </w:pPr>
          </w:p>
        </w:tc>
        <w:tc>
          <w:tcPr>
            <w:tcW w:w="1418" w:type="dxa"/>
            <w:shd w:val="clear" w:color="auto" w:fill="auto"/>
          </w:tcPr>
          <w:p w14:paraId="37CFCDFD" w14:textId="77777777" w:rsidR="00B348C8" w:rsidRPr="00D25254" w:rsidRDefault="00B348C8" w:rsidP="00B348C8">
            <w:pPr>
              <w:rPr>
                <w:bCs/>
              </w:rPr>
            </w:pPr>
          </w:p>
        </w:tc>
        <w:tc>
          <w:tcPr>
            <w:tcW w:w="2564" w:type="dxa"/>
            <w:shd w:val="clear" w:color="auto" w:fill="auto"/>
          </w:tcPr>
          <w:p w14:paraId="3A1E3ACD" w14:textId="77777777" w:rsidR="00B348C8" w:rsidRPr="00D25254" w:rsidRDefault="00B348C8" w:rsidP="00B348C8">
            <w:pPr>
              <w:rPr>
                <w:bCs/>
              </w:rPr>
            </w:pPr>
          </w:p>
        </w:tc>
        <w:tc>
          <w:tcPr>
            <w:tcW w:w="1629" w:type="dxa"/>
            <w:shd w:val="clear" w:color="auto" w:fill="auto"/>
          </w:tcPr>
          <w:p w14:paraId="34C2A6C9" w14:textId="77777777" w:rsidR="00B348C8" w:rsidRPr="00D25254" w:rsidRDefault="00B348C8" w:rsidP="00B348C8">
            <w:pPr>
              <w:rPr>
                <w:bCs/>
              </w:rPr>
            </w:pPr>
          </w:p>
        </w:tc>
      </w:tr>
      <w:tr w:rsidR="00D25254" w:rsidRPr="00D25254" w14:paraId="73F6AF50" w14:textId="77777777" w:rsidTr="00B06171">
        <w:tc>
          <w:tcPr>
            <w:tcW w:w="5949" w:type="dxa"/>
            <w:shd w:val="clear" w:color="auto" w:fill="auto"/>
          </w:tcPr>
          <w:p w14:paraId="46AADFB0" w14:textId="54414C1D" w:rsidR="00B348C8" w:rsidRPr="00D25254" w:rsidRDefault="00B348C8" w:rsidP="00B348C8">
            <w:pPr>
              <w:rPr>
                <w:bCs/>
              </w:rPr>
            </w:pPr>
          </w:p>
        </w:tc>
        <w:tc>
          <w:tcPr>
            <w:tcW w:w="1546" w:type="dxa"/>
            <w:shd w:val="clear" w:color="auto" w:fill="auto"/>
          </w:tcPr>
          <w:p w14:paraId="4C060E7C" w14:textId="77777777" w:rsidR="00B348C8" w:rsidRPr="00D25254" w:rsidRDefault="00B348C8" w:rsidP="00B348C8">
            <w:pPr>
              <w:rPr>
                <w:bCs/>
              </w:rPr>
            </w:pPr>
          </w:p>
        </w:tc>
        <w:tc>
          <w:tcPr>
            <w:tcW w:w="1418" w:type="dxa"/>
            <w:shd w:val="clear" w:color="auto" w:fill="auto"/>
          </w:tcPr>
          <w:p w14:paraId="1F6691ED" w14:textId="77777777" w:rsidR="00B348C8" w:rsidRPr="00D25254" w:rsidRDefault="00B348C8" w:rsidP="00B348C8">
            <w:pPr>
              <w:rPr>
                <w:bCs/>
              </w:rPr>
            </w:pPr>
          </w:p>
        </w:tc>
        <w:tc>
          <w:tcPr>
            <w:tcW w:w="2564" w:type="dxa"/>
            <w:shd w:val="clear" w:color="auto" w:fill="auto"/>
          </w:tcPr>
          <w:p w14:paraId="3CF8F3A2" w14:textId="77777777" w:rsidR="00B348C8" w:rsidRPr="00D25254" w:rsidRDefault="00B348C8" w:rsidP="00B348C8">
            <w:pPr>
              <w:rPr>
                <w:bCs/>
              </w:rPr>
            </w:pPr>
          </w:p>
        </w:tc>
        <w:tc>
          <w:tcPr>
            <w:tcW w:w="1629" w:type="dxa"/>
            <w:shd w:val="clear" w:color="auto" w:fill="auto"/>
          </w:tcPr>
          <w:p w14:paraId="35A77315" w14:textId="77777777" w:rsidR="00B348C8" w:rsidRPr="00D25254" w:rsidRDefault="00B348C8" w:rsidP="00B348C8">
            <w:pPr>
              <w:rPr>
                <w:bCs/>
              </w:rPr>
            </w:pPr>
          </w:p>
        </w:tc>
      </w:tr>
      <w:tr w:rsidR="00D25254" w:rsidRPr="00D25254" w14:paraId="000F2DAB" w14:textId="77777777" w:rsidTr="00B06171">
        <w:tc>
          <w:tcPr>
            <w:tcW w:w="5949" w:type="dxa"/>
            <w:shd w:val="clear" w:color="auto" w:fill="auto"/>
          </w:tcPr>
          <w:p w14:paraId="7FC02595" w14:textId="77777777" w:rsidR="00B348C8" w:rsidRPr="00D25254" w:rsidRDefault="00B348C8" w:rsidP="00B348C8">
            <w:pPr>
              <w:rPr>
                <w:bCs/>
              </w:rPr>
            </w:pPr>
          </w:p>
        </w:tc>
        <w:tc>
          <w:tcPr>
            <w:tcW w:w="1546" w:type="dxa"/>
            <w:shd w:val="clear" w:color="auto" w:fill="auto"/>
          </w:tcPr>
          <w:p w14:paraId="7872CCC2" w14:textId="77777777" w:rsidR="00B348C8" w:rsidRPr="00D25254" w:rsidRDefault="00B348C8" w:rsidP="00B348C8">
            <w:pPr>
              <w:rPr>
                <w:bCs/>
              </w:rPr>
            </w:pPr>
          </w:p>
        </w:tc>
        <w:tc>
          <w:tcPr>
            <w:tcW w:w="1418" w:type="dxa"/>
            <w:shd w:val="clear" w:color="auto" w:fill="auto"/>
          </w:tcPr>
          <w:p w14:paraId="67263665" w14:textId="77777777" w:rsidR="00B348C8" w:rsidRPr="00D25254" w:rsidRDefault="00B348C8" w:rsidP="00B348C8">
            <w:pPr>
              <w:rPr>
                <w:bCs/>
              </w:rPr>
            </w:pPr>
          </w:p>
        </w:tc>
        <w:tc>
          <w:tcPr>
            <w:tcW w:w="2564" w:type="dxa"/>
            <w:shd w:val="clear" w:color="auto" w:fill="auto"/>
          </w:tcPr>
          <w:p w14:paraId="4001ADB6" w14:textId="77777777" w:rsidR="00B348C8" w:rsidRPr="00D25254" w:rsidRDefault="00B348C8" w:rsidP="00B348C8">
            <w:pPr>
              <w:rPr>
                <w:bCs/>
              </w:rPr>
            </w:pPr>
          </w:p>
        </w:tc>
        <w:tc>
          <w:tcPr>
            <w:tcW w:w="1629" w:type="dxa"/>
            <w:shd w:val="clear" w:color="auto" w:fill="auto"/>
          </w:tcPr>
          <w:p w14:paraId="1B7203F9" w14:textId="77777777" w:rsidR="00B348C8" w:rsidRPr="00D25254" w:rsidRDefault="00B348C8" w:rsidP="00B348C8">
            <w:pPr>
              <w:rPr>
                <w:bCs/>
              </w:rPr>
            </w:pPr>
          </w:p>
        </w:tc>
      </w:tr>
      <w:tr w:rsidR="00D25254" w:rsidRPr="00D25254" w14:paraId="2E3CD32F" w14:textId="77777777" w:rsidTr="00B06171">
        <w:tc>
          <w:tcPr>
            <w:tcW w:w="5949" w:type="dxa"/>
            <w:shd w:val="clear" w:color="auto" w:fill="C6D9F1" w:themeFill="text2" w:themeFillTint="33"/>
          </w:tcPr>
          <w:p w14:paraId="0B84E48B" w14:textId="29C08862" w:rsidR="00B348C8" w:rsidRPr="00D25254" w:rsidRDefault="00B348C8" w:rsidP="00B348C8">
            <w:pPr>
              <w:rPr>
                <w:b/>
                <w:bCs/>
              </w:rPr>
            </w:pPr>
            <w:r w:rsidRPr="00D25254">
              <w:rPr>
                <w:b/>
                <w:bCs/>
              </w:rPr>
              <w:t>Santé au travail</w:t>
            </w:r>
          </w:p>
        </w:tc>
        <w:tc>
          <w:tcPr>
            <w:tcW w:w="1546" w:type="dxa"/>
            <w:shd w:val="clear" w:color="auto" w:fill="C6D9F1" w:themeFill="text2" w:themeFillTint="33"/>
          </w:tcPr>
          <w:p w14:paraId="35EC9BEC" w14:textId="77777777" w:rsidR="00B348C8" w:rsidRPr="00D25254" w:rsidRDefault="00B348C8" w:rsidP="00B348C8">
            <w:pPr>
              <w:rPr>
                <w:b/>
                <w:bCs/>
              </w:rPr>
            </w:pPr>
          </w:p>
        </w:tc>
        <w:tc>
          <w:tcPr>
            <w:tcW w:w="1418" w:type="dxa"/>
            <w:shd w:val="clear" w:color="auto" w:fill="C6D9F1" w:themeFill="text2" w:themeFillTint="33"/>
          </w:tcPr>
          <w:p w14:paraId="51266E72" w14:textId="77777777" w:rsidR="00B348C8" w:rsidRPr="00D25254" w:rsidRDefault="00B348C8" w:rsidP="00B348C8">
            <w:pPr>
              <w:rPr>
                <w:b/>
                <w:bCs/>
              </w:rPr>
            </w:pPr>
          </w:p>
        </w:tc>
        <w:tc>
          <w:tcPr>
            <w:tcW w:w="2564" w:type="dxa"/>
            <w:shd w:val="clear" w:color="auto" w:fill="C6D9F1" w:themeFill="text2" w:themeFillTint="33"/>
          </w:tcPr>
          <w:p w14:paraId="4A67F0B8" w14:textId="77777777" w:rsidR="00B348C8" w:rsidRPr="00D25254" w:rsidRDefault="00B348C8" w:rsidP="00B348C8">
            <w:pPr>
              <w:rPr>
                <w:b/>
                <w:bCs/>
              </w:rPr>
            </w:pPr>
          </w:p>
        </w:tc>
        <w:tc>
          <w:tcPr>
            <w:tcW w:w="1629" w:type="dxa"/>
            <w:shd w:val="clear" w:color="auto" w:fill="C6D9F1" w:themeFill="text2" w:themeFillTint="33"/>
          </w:tcPr>
          <w:p w14:paraId="108A8C80" w14:textId="77777777" w:rsidR="00B348C8" w:rsidRPr="00D25254" w:rsidRDefault="00B348C8" w:rsidP="00B348C8">
            <w:pPr>
              <w:rPr>
                <w:b/>
                <w:bCs/>
              </w:rPr>
            </w:pPr>
          </w:p>
        </w:tc>
      </w:tr>
      <w:tr w:rsidR="00D25254" w:rsidRPr="00D25254" w14:paraId="0E8AF845" w14:textId="77777777" w:rsidTr="00B06171">
        <w:tc>
          <w:tcPr>
            <w:tcW w:w="5949" w:type="dxa"/>
            <w:shd w:val="clear" w:color="auto" w:fill="auto"/>
          </w:tcPr>
          <w:p w14:paraId="7A575602" w14:textId="41EA1969" w:rsidR="00B348C8" w:rsidRPr="00D25254" w:rsidRDefault="00B348C8" w:rsidP="00B348C8">
            <w:pPr>
              <w:rPr>
                <w:bCs/>
              </w:rPr>
            </w:pPr>
            <w:r w:rsidRPr="00D25254">
              <w:rPr>
                <w:bCs/>
              </w:rPr>
              <w:t>Réponse Sage-femme</w:t>
            </w:r>
          </w:p>
        </w:tc>
        <w:tc>
          <w:tcPr>
            <w:tcW w:w="1546" w:type="dxa"/>
            <w:shd w:val="clear" w:color="auto" w:fill="auto"/>
          </w:tcPr>
          <w:p w14:paraId="1CA82F6A" w14:textId="5037D27A" w:rsidR="00B348C8" w:rsidRPr="00D25254" w:rsidRDefault="00B348C8" w:rsidP="00B348C8">
            <w:pPr>
              <w:rPr>
                <w:bCs/>
              </w:rPr>
            </w:pPr>
            <w:r w:rsidRPr="00D25254">
              <w:rPr>
                <w:bCs/>
              </w:rPr>
              <w:t>PCI</w:t>
            </w:r>
          </w:p>
        </w:tc>
        <w:tc>
          <w:tcPr>
            <w:tcW w:w="1418" w:type="dxa"/>
            <w:shd w:val="clear" w:color="auto" w:fill="auto"/>
          </w:tcPr>
          <w:p w14:paraId="7B2FA8E8" w14:textId="77777777" w:rsidR="00B348C8" w:rsidRPr="00D25254" w:rsidRDefault="00B348C8" w:rsidP="00B348C8">
            <w:pPr>
              <w:rPr>
                <w:bCs/>
              </w:rPr>
            </w:pPr>
          </w:p>
        </w:tc>
        <w:tc>
          <w:tcPr>
            <w:tcW w:w="2564" w:type="dxa"/>
            <w:shd w:val="clear" w:color="auto" w:fill="auto"/>
          </w:tcPr>
          <w:p w14:paraId="6E6FBD58" w14:textId="7A490D33" w:rsidR="00B348C8" w:rsidRPr="00D25254" w:rsidRDefault="00D25254" w:rsidP="00B348C8">
            <w:pPr>
              <w:rPr>
                <w:bCs/>
              </w:rPr>
            </w:pPr>
            <w:r>
              <w:rPr>
                <w:bCs/>
              </w:rPr>
              <w:t>En cours</w:t>
            </w:r>
          </w:p>
        </w:tc>
        <w:tc>
          <w:tcPr>
            <w:tcW w:w="1629" w:type="dxa"/>
            <w:shd w:val="clear" w:color="auto" w:fill="auto"/>
          </w:tcPr>
          <w:p w14:paraId="4FBFDCEB" w14:textId="020E3FED" w:rsidR="00B348C8" w:rsidRPr="00D25254" w:rsidRDefault="00B348C8" w:rsidP="00B348C8">
            <w:pPr>
              <w:rPr>
                <w:bCs/>
              </w:rPr>
            </w:pPr>
          </w:p>
        </w:tc>
      </w:tr>
      <w:tr w:rsidR="00D25254" w:rsidRPr="00D25254" w14:paraId="20A82FF9" w14:textId="77777777" w:rsidTr="00B06171">
        <w:tc>
          <w:tcPr>
            <w:tcW w:w="5949" w:type="dxa"/>
            <w:shd w:val="clear" w:color="auto" w:fill="auto"/>
          </w:tcPr>
          <w:p w14:paraId="6D516C9D" w14:textId="2BD17496" w:rsidR="00B348C8" w:rsidRPr="00D25254" w:rsidRDefault="00B348C8" w:rsidP="00B348C8">
            <w:pPr>
              <w:rPr>
                <w:bCs/>
              </w:rPr>
            </w:pPr>
            <w:r w:rsidRPr="00D25254">
              <w:t>Mesure pour les travailleurs étrangers à arriver</w:t>
            </w:r>
          </w:p>
        </w:tc>
        <w:tc>
          <w:tcPr>
            <w:tcW w:w="1546" w:type="dxa"/>
            <w:shd w:val="clear" w:color="auto" w:fill="auto"/>
          </w:tcPr>
          <w:p w14:paraId="6571368C" w14:textId="77777777" w:rsidR="00B348C8" w:rsidRPr="00D25254" w:rsidRDefault="00B348C8" w:rsidP="00B348C8">
            <w:pPr>
              <w:rPr>
                <w:bCs/>
              </w:rPr>
            </w:pPr>
          </w:p>
        </w:tc>
        <w:tc>
          <w:tcPr>
            <w:tcW w:w="1418" w:type="dxa"/>
            <w:shd w:val="clear" w:color="auto" w:fill="auto"/>
          </w:tcPr>
          <w:p w14:paraId="43468FD8" w14:textId="77777777" w:rsidR="00B348C8" w:rsidRPr="00D25254" w:rsidRDefault="00B348C8" w:rsidP="00B348C8">
            <w:pPr>
              <w:rPr>
                <w:bCs/>
              </w:rPr>
            </w:pPr>
          </w:p>
        </w:tc>
        <w:tc>
          <w:tcPr>
            <w:tcW w:w="2564" w:type="dxa"/>
            <w:shd w:val="clear" w:color="auto" w:fill="auto"/>
          </w:tcPr>
          <w:p w14:paraId="05093C65" w14:textId="3625A5CD" w:rsidR="00B348C8" w:rsidRPr="00D25254" w:rsidRDefault="00D25254" w:rsidP="00B348C8">
            <w:pPr>
              <w:rPr>
                <w:bCs/>
              </w:rPr>
            </w:pPr>
            <w:r>
              <w:rPr>
                <w:bCs/>
              </w:rPr>
              <w:t>En cours</w:t>
            </w:r>
          </w:p>
        </w:tc>
        <w:tc>
          <w:tcPr>
            <w:tcW w:w="1629" w:type="dxa"/>
            <w:shd w:val="clear" w:color="auto" w:fill="auto"/>
          </w:tcPr>
          <w:p w14:paraId="4E5EA9E2" w14:textId="2C61940D" w:rsidR="00B348C8" w:rsidRPr="00D25254" w:rsidRDefault="00B348C8" w:rsidP="00B348C8">
            <w:pPr>
              <w:rPr>
                <w:bCs/>
              </w:rPr>
            </w:pPr>
          </w:p>
        </w:tc>
      </w:tr>
      <w:tr w:rsidR="00D25254" w:rsidRPr="00D25254" w14:paraId="5196DA15" w14:textId="77777777" w:rsidTr="00B06171">
        <w:tc>
          <w:tcPr>
            <w:tcW w:w="5949" w:type="dxa"/>
            <w:shd w:val="clear" w:color="auto" w:fill="auto"/>
          </w:tcPr>
          <w:p w14:paraId="048C79E8" w14:textId="59F19133" w:rsidR="00B348C8" w:rsidRPr="00D25254" w:rsidRDefault="00B348C8" w:rsidP="00B348C8">
            <w:pPr>
              <w:rPr>
                <w:bCs/>
              </w:rPr>
            </w:pPr>
            <w:r w:rsidRPr="00D25254">
              <w:t>Application du principe de distanciation sociale en milieu de travail en période de transmission communautaire</w:t>
            </w:r>
          </w:p>
        </w:tc>
        <w:tc>
          <w:tcPr>
            <w:tcW w:w="1546" w:type="dxa"/>
            <w:shd w:val="clear" w:color="auto" w:fill="auto"/>
          </w:tcPr>
          <w:p w14:paraId="14B24BA9" w14:textId="1E89972E" w:rsidR="00B348C8" w:rsidRPr="00D25254" w:rsidRDefault="00B348C8" w:rsidP="00B348C8">
            <w:pPr>
              <w:rPr>
                <w:bCs/>
              </w:rPr>
            </w:pPr>
            <w:r w:rsidRPr="00D25254">
              <w:rPr>
                <w:bCs/>
              </w:rPr>
              <w:t>PCI, mesures populationnelles</w:t>
            </w:r>
          </w:p>
        </w:tc>
        <w:tc>
          <w:tcPr>
            <w:tcW w:w="1418" w:type="dxa"/>
            <w:shd w:val="clear" w:color="auto" w:fill="auto"/>
          </w:tcPr>
          <w:p w14:paraId="170D5AEE" w14:textId="235C40F3" w:rsidR="00B348C8" w:rsidRPr="00D25254" w:rsidRDefault="00B348C8" w:rsidP="00B348C8">
            <w:pPr>
              <w:rPr>
                <w:bCs/>
              </w:rPr>
            </w:pPr>
            <w:r w:rsidRPr="00D25254">
              <w:rPr>
                <w:bCs/>
              </w:rPr>
              <w:t>23 mars 2020</w:t>
            </w:r>
          </w:p>
        </w:tc>
        <w:tc>
          <w:tcPr>
            <w:tcW w:w="2564" w:type="dxa"/>
            <w:shd w:val="clear" w:color="auto" w:fill="auto"/>
          </w:tcPr>
          <w:p w14:paraId="76660957" w14:textId="77777777" w:rsidR="00B348C8" w:rsidRPr="00D25254" w:rsidRDefault="00B348C8" w:rsidP="00B348C8">
            <w:pPr>
              <w:rPr>
                <w:bCs/>
              </w:rPr>
            </w:pPr>
          </w:p>
        </w:tc>
        <w:tc>
          <w:tcPr>
            <w:tcW w:w="1629" w:type="dxa"/>
            <w:shd w:val="clear" w:color="auto" w:fill="auto"/>
          </w:tcPr>
          <w:p w14:paraId="4381473D" w14:textId="77777777" w:rsidR="00B348C8" w:rsidRPr="00D25254" w:rsidRDefault="00B348C8" w:rsidP="00B348C8">
            <w:pPr>
              <w:rPr>
                <w:bCs/>
              </w:rPr>
            </w:pPr>
          </w:p>
        </w:tc>
      </w:tr>
      <w:tr w:rsidR="00D25254" w:rsidRPr="00D25254" w14:paraId="517E5B04" w14:textId="77777777" w:rsidTr="00B06171">
        <w:tc>
          <w:tcPr>
            <w:tcW w:w="5949" w:type="dxa"/>
            <w:shd w:val="clear" w:color="auto" w:fill="auto"/>
          </w:tcPr>
          <w:p w14:paraId="0175783F" w14:textId="4A5DD3F7" w:rsidR="00B348C8" w:rsidRPr="00D25254" w:rsidRDefault="00B348C8" w:rsidP="00B348C8">
            <w:pPr>
              <w:rPr>
                <w:bCs/>
              </w:rPr>
            </w:pPr>
            <w:r w:rsidRPr="00D25254">
              <w:rPr>
                <w:bCs/>
              </w:rPr>
              <w:t xml:space="preserve">Recommandations pour la protection des personnes </w:t>
            </w:r>
            <w:proofErr w:type="spellStart"/>
            <w:r w:rsidRPr="00D25254">
              <w:rPr>
                <w:bCs/>
              </w:rPr>
              <w:t>immunosupprimées</w:t>
            </w:r>
            <w:proofErr w:type="spellEnd"/>
            <w:r w:rsidRPr="00D25254">
              <w:rPr>
                <w:bCs/>
              </w:rPr>
              <w:t xml:space="preserve"> </w:t>
            </w:r>
          </w:p>
        </w:tc>
        <w:tc>
          <w:tcPr>
            <w:tcW w:w="1546" w:type="dxa"/>
            <w:shd w:val="clear" w:color="auto" w:fill="auto"/>
          </w:tcPr>
          <w:p w14:paraId="21D57E85" w14:textId="54367B16" w:rsidR="00B348C8" w:rsidRPr="00D25254" w:rsidRDefault="00B348C8" w:rsidP="00B348C8">
            <w:pPr>
              <w:rPr>
                <w:bCs/>
              </w:rPr>
            </w:pPr>
            <w:r w:rsidRPr="00D25254">
              <w:rPr>
                <w:bCs/>
              </w:rPr>
              <w:t>PCI, Outils</w:t>
            </w:r>
          </w:p>
        </w:tc>
        <w:tc>
          <w:tcPr>
            <w:tcW w:w="1418" w:type="dxa"/>
            <w:shd w:val="clear" w:color="auto" w:fill="auto"/>
          </w:tcPr>
          <w:p w14:paraId="166376BE" w14:textId="441BA326" w:rsidR="00B348C8" w:rsidRPr="00D25254" w:rsidRDefault="00B348C8" w:rsidP="00B348C8">
            <w:pPr>
              <w:rPr>
                <w:bCs/>
              </w:rPr>
            </w:pPr>
            <w:r w:rsidRPr="00D25254">
              <w:rPr>
                <w:bCs/>
              </w:rPr>
              <w:t>23 mars 2020</w:t>
            </w:r>
          </w:p>
        </w:tc>
        <w:tc>
          <w:tcPr>
            <w:tcW w:w="2564" w:type="dxa"/>
            <w:shd w:val="clear" w:color="auto" w:fill="auto"/>
          </w:tcPr>
          <w:p w14:paraId="00CF1E9F" w14:textId="0276D175" w:rsidR="00B348C8" w:rsidRPr="00D25254" w:rsidRDefault="00D25254" w:rsidP="00B348C8">
            <w:pPr>
              <w:rPr>
                <w:bCs/>
              </w:rPr>
            </w:pPr>
            <w:r>
              <w:rPr>
                <w:bCs/>
              </w:rPr>
              <w:t xml:space="preserve">Adopté </w:t>
            </w:r>
            <w:r w:rsidR="00B348C8" w:rsidRPr="00D25254">
              <w:rPr>
                <w:bCs/>
              </w:rPr>
              <w:t>TCNSP 24 mars</w:t>
            </w:r>
          </w:p>
        </w:tc>
        <w:tc>
          <w:tcPr>
            <w:tcW w:w="1629" w:type="dxa"/>
            <w:shd w:val="clear" w:color="auto" w:fill="auto"/>
          </w:tcPr>
          <w:p w14:paraId="24D66F73" w14:textId="77777777" w:rsidR="00B348C8" w:rsidRPr="00D25254" w:rsidRDefault="00B348C8" w:rsidP="00B348C8">
            <w:pPr>
              <w:rPr>
                <w:bCs/>
              </w:rPr>
            </w:pPr>
          </w:p>
        </w:tc>
      </w:tr>
      <w:tr w:rsidR="00D25254" w:rsidRPr="00D25254" w14:paraId="779966E1" w14:textId="77777777" w:rsidTr="00B06171">
        <w:tc>
          <w:tcPr>
            <w:tcW w:w="5949" w:type="dxa"/>
            <w:shd w:val="clear" w:color="auto" w:fill="auto"/>
          </w:tcPr>
          <w:p w14:paraId="44677F77" w14:textId="7A401288" w:rsidR="00B348C8" w:rsidRPr="00D25254" w:rsidRDefault="00B348C8" w:rsidP="00B348C8">
            <w:pPr>
              <w:rPr>
                <w:bCs/>
              </w:rPr>
            </w:pPr>
            <w:r w:rsidRPr="00D25254">
              <w:rPr>
                <w:bCs/>
              </w:rPr>
              <w:t xml:space="preserve">Recommandations pour la protection des malades chroniques </w:t>
            </w:r>
          </w:p>
        </w:tc>
        <w:tc>
          <w:tcPr>
            <w:tcW w:w="1546" w:type="dxa"/>
            <w:shd w:val="clear" w:color="auto" w:fill="auto"/>
          </w:tcPr>
          <w:p w14:paraId="5191D3CB" w14:textId="4924EEE9" w:rsidR="00B348C8" w:rsidRPr="00D25254" w:rsidRDefault="00B348C8" w:rsidP="00B348C8">
            <w:pPr>
              <w:rPr>
                <w:bCs/>
              </w:rPr>
            </w:pPr>
            <w:r w:rsidRPr="00D25254">
              <w:rPr>
                <w:bCs/>
              </w:rPr>
              <w:t>PCI, Outils</w:t>
            </w:r>
          </w:p>
        </w:tc>
        <w:tc>
          <w:tcPr>
            <w:tcW w:w="1418" w:type="dxa"/>
            <w:shd w:val="clear" w:color="auto" w:fill="auto"/>
          </w:tcPr>
          <w:p w14:paraId="6276EB3C" w14:textId="2395C229" w:rsidR="00B348C8" w:rsidRPr="00D25254" w:rsidRDefault="00B348C8" w:rsidP="00B348C8">
            <w:pPr>
              <w:rPr>
                <w:bCs/>
              </w:rPr>
            </w:pPr>
            <w:r w:rsidRPr="00D25254">
              <w:rPr>
                <w:bCs/>
              </w:rPr>
              <w:t>27 mars 2020</w:t>
            </w:r>
          </w:p>
        </w:tc>
        <w:tc>
          <w:tcPr>
            <w:tcW w:w="2564" w:type="dxa"/>
            <w:shd w:val="clear" w:color="auto" w:fill="auto"/>
          </w:tcPr>
          <w:p w14:paraId="072B4A7F" w14:textId="4108BF67" w:rsidR="00B348C8" w:rsidRPr="00D25254" w:rsidRDefault="00D25254" w:rsidP="00B348C8">
            <w:pPr>
              <w:rPr>
                <w:bCs/>
              </w:rPr>
            </w:pPr>
            <w:r>
              <w:rPr>
                <w:bCs/>
              </w:rPr>
              <w:t>En cours</w:t>
            </w:r>
          </w:p>
        </w:tc>
        <w:tc>
          <w:tcPr>
            <w:tcW w:w="1629" w:type="dxa"/>
            <w:shd w:val="clear" w:color="auto" w:fill="auto"/>
          </w:tcPr>
          <w:p w14:paraId="22D59A9E" w14:textId="77777777" w:rsidR="00B348C8" w:rsidRPr="00D25254" w:rsidRDefault="00B348C8" w:rsidP="00B348C8">
            <w:pPr>
              <w:rPr>
                <w:bCs/>
              </w:rPr>
            </w:pPr>
          </w:p>
        </w:tc>
      </w:tr>
      <w:tr w:rsidR="00D25254" w:rsidRPr="00D25254" w14:paraId="15DDDC2F" w14:textId="77777777" w:rsidTr="00B06171">
        <w:tc>
          <w:tcPr>
            <w:tcW w:w="5949" w:type="dxa"/>
            <w:shd w:val="clear" w:color="auto" w:fill="auto"/>
          </w:tcPr>
          <w:p w14:paraId="7D6DD188" w14:textId="697AC10F" w:rsidR="00B348C8" w:rsidRPr="00D25254" w:rsidRDefault="00B348C8" w:rsidP="00B348C8">
            <w:pPr>
              <w:rPr>
                <w:bCs/>
              </w:rPr>
            </w:pPr>
            <w:r w:rsidRPr="00D25254">
              <w:t>Sommaire : Recommandations intérimaires sur les mesures de prévention en milieux de travail pour les travailleuses enceintes ou qui allaitent (Mise à jour du 13 mars 2020)</w:t>
            </w:r>
          </w:p>
        </w:tc>
        <w:tc>
          <w:tcPr>
            <w:tcW w:w="1546" w:type="dxa"/>
            <w:shd w:val="clear" w:color="auto" w:fill="auto"/>
          </w:tcPr>
          <w:p w14:paraId="790C45D7" w14:textId="77777777" w:rsidR="00B348C8" w:rsidRPr="00D25254" w:rsidRDefault="00B348C8" w:rsidP="00B348C8">
            <w:pPr>
              <w:rPr>
                <w:bCs/>
              </w:rPr>
            </w:pPr>
          </w:p>
        </w:tc>
        <w:tc>
          <w:tcPr>
            <w:tcW w:w="1418" w:type="dxa"/>
            <w:shd w:val="clear" w:color="auto" w:fill="auto"/>
          </w:tcPr>
          <w:p w14:paraId="66E0379F" w14:textId="254D3E9B" w:rsidR="00B348C8" w:rsidRPr="00D25254" w:rsidRDefault="00B348C8" w:rsidP="00B348C8">
            <w:pPr>
              <w:rPr>
                <w:bCs/>
              </w:rPr>
            </w:pPr>
            <w:r w:rsidRPr="00D25254">
              <w:rPr>
                <w:bCs/>
              </w:rPr>
              <w:t>23 mars 2020</w:t>
            </w:r>
          </w:p>
        </w:tc>
        <w:tc>
          <w:tcPr>
            <w:tcW w:w="2564" w:type="dxa"/>
            <w:shd w:val="clear" w:color="auto" w:fill="auto"/>
          </w:tcPr>
          <w:p w14:paraId="42C2CBF8" w14:textId="2B7EE3E3" w:rsidR="00B348C8" w:rsidRPr="00D25254" w:rsidRDefault="00D25254" w:rsidP="00B348C8">
            <w:pPr>
              <w:rPr>
                <w:bCs/>
              </w:rPr>
            </w:pPr>
            <w:r>
              <w:rPr>
                <w:bCs/>
              </w:rPr>
              <w:t>TCNSP 25</w:t>
            </w:r>
            <w:r w:rsidRPr="00D25254">
              <w:rPr>
                <w:bCs/>
              </w:rPr>
              <w:t xml:space="preserve"> mars</w:t>
            </w:r>
          </w:p>
        </w:tc>
        <w:tc>
          <w:tcPr>
            <w:tcW w:w="1629" w:type="dxa"/>
            <w:shd w:val="clear" w:color="auto" w:fill="auto"/>
          </w:tcPr>
          <w:p w14:paraId="4617B093" w14:textId="77777777" w:rsidR="00B348C8" w:rsidRPr="00D25254" w:rsidRDefault="00B348C8" w:rsidP="00B348C8">
            <w:pPr>
              <w:rPr>
                <w:bCs/>
              </w:rPr>
            </w:pPr>
          </w:p>
        </w:tc>
      </w:tr>
      <w:tr w:rsidR="00D25254" w:rsidRPr="00D25254" w14:paraId="17C68B60" w14:textId="77777777" w:rsidTr="00B06171">
        <w:tc>
          <w:tcPr>
            <w:tcW w:w="5949" w:type="dxa"/>
            <w:shd w:val="clear" w:color="auto" w:fill="auto"/>
          </w:tcPr>
          <w:p w14:paraId="550A568C" w14:textId="080CADF8" w:rsidR="00B348C8" w:rsidRPr="00D25254" w:rsidRDefault="00B348C8" w:rsidP="00B348C8">
            <w:pPr>
              <w:rPr>
                <w:bCs/>
              </w:rPr>
            </w:pPr>
            <w:r w:rsidRPr="00D25254">
              <w:t>Recommandations intérimaires sur les mesures de prévention en milieux de travail pour les travailleuses enceintes ou qui allaitent  (Mise à jour du 13 mars 2020)</w:t>
            </w:r>
          </w:p>
        </w:tc>
        <w:tc>
          <w:tcPr>
            <w:tcW w:w="1546" w:type="dxa"/>
            <w:shd w:val="clear" w:color="auto" w:fill="auto"/>
          </w:tcPr>
          <w:p w14:paraId="08A70D88" w14:textId="77777777" w:rsidR="00B348C8" w:rsidRPr="00D25254" w:rsidRDefault="00B348C8" w:rsidP="00B348C8">
            <w:pPr>
              <w:rPr>
                <w:bCs/>
              </w:rPr>
            </w:pPr>
          </w:p>
        </w:tc>
        <w:tc>
          <w:tcPr>
            <w:tcW w:w="1418" w:type="dxa"/>
            <w:shd w:val="clear" w:color="auto" w:fill="auto"/>
          </w:tcPr>
          <w:p w14:paraId="0BBED7A0" w14:textId="1F679834" w:rsidR="00B348C8" w:rsidRPr="00D25254" w:rsidRDefault="00B348C8" w:rsidP="00B348C8">
            <w:pPr>
              <w:rPr>
                <w:bCs/>
              </w:rPr>
            </w:pPr>
            <w:r w:rsidRPr="00D25254">
              <w:rPr>
                <w:bCs/>
              </w:rPr>
              <w:t>23 mars 2020</w:t>
            </w:r>
          </w:p>
        </w:tc>
        <w:tc>
          <w:tcPr>
            <w:tcW w:w="2564" w:type="dxa"/>
            <w:shd w:val="clear" w:color="auto" w:fill="auto"/>
          </w:tcPr>
          <w:p w14:paraId="3362D7F6" w14:textId="3DF9341C" w:rsidR="00B348C8" w:rsidRPr="00D25254" w:rsidRDefault="00D25254" w:rsidP="00B348C8">
            <w:pPr>
              <w:rPr>
                <w:bCs/>
              </w:rPr>
            </w:pPr>
            <w:r>
              <w:rPr>
                <w:bCs/>
              </w:rPr>
              <w:t>TCNSP 25</w:t>
            </w:r>
            <w:r w:rsidRPr="00D25254">
              <w:rPr>
                <w:bCs/>
              </w:rPr>
              <w:t xml:space="preserve"> mars</w:t>
            </w:r>
          </w:p>
        </w:tc>
        <w:tc>
          <w:tcPr>
            <w:tcW w:w="1629" w:type="dxa"/>
            <w:shd w:val="clear" w:color="auto" w:fill="auto"/>
          </w:tcPr>
          <w:p w14:paraId="7203D31A" w14:textId="77777777" w:rsidR="00B348C8" w:rsidRPr="00D25254" w:rsidRDefault="00B348C8" w:rsidP="00B348C8">
            <w:pPr>
              <w:rPr>
                <w:bCs/>
              </w:rPr>
            </w:pPr>
          </w:p>
        </w:tc>
      </w:tr>
      <w:tr w:rsidR="00D25254" w:rsidRPr="00D25254" w14:paraId="7D6C6DC8" w14:textId="77777777" w:rsidTr="00B06171">
        <w:tc>
          <w:tcPr>
            <w:tcW w:w="5949" w:type="dxa"/>
            <w:shd w:val="clear" w:color="auto" w:fill="auto"/>
          </w:tcPr>
          <w:p w14:paraId="41E620AD" w14:textId="7F81FD52" w:rsidR="00B348C8" w:rsidRPr="00D25254" w:rsidRDefault="00B348C8" w:rsidP="00B348C8">
            <w:pPr>
              <w:rPr>
                <w:bCs/>
              </w:rPr>
            </w:pPr>
            <w:r w:rsidRPr="00D25254">
              <w:rPr>
                <w:bCs/>
              </w:rPr>
              <w:t>Application du principe de distanciation sociale en milieu de travail en période de transmission communautaire</w:t>
            </w:r>
          </w:p>
        </w:tc>
        <w:tc>
          <w:tcPr>
            <w:tcW w:w="1546" w:type="dxa"/>
            <w:shd w:val="clear" w:color="auto" w:fill="auto"/>
          </w:tcPr>
          <w:p w14:paraId="34805D06" w14:textId="77777777" w:rsidR="00B348C8" w:rsidRPr="00D25254" w:rsidRDefault="00B348C8" w:rsidP="00B348C8">
            <w:pPr>
              <w:rPr>
                <w:bCs/>
              </w:rPr>
            </w:pPr>
          </w:p>
        </w:tc>
        <w:tc>
          <w:tcPr>
            <w:tcW w:w="1418" w:type="dxa"/>
            <w:shd w:val="clear" w:color="auto" w:fill="auto"/>
          </w:tcPr>
          <w:p w14:paraId="3B7D704B" w14:textId="38E02D13" w:rsidR="00B348C8" w:rsidRPr="00D25254" w:rsidRDefault="00B348C8" w:rsidP="00B348C8">
            <w:pPr>
              <w:rPr>
                <w:bCs/>
              </w:rPr>
            </w:pPr>
            <w:r w:rsidRPr="00D25254">
              <w:rPr>
                <w:bCs/>
              </w:rPr>
              <w:t>23 mars 2020</w:t>
            </w:r>
          </w:p>
        </w:tc>
        <w:tc>
          <w:tcPr>
            <w:tcW w:w="2564" w:type="dxa"/>
            <w:shd w:val="clear" w:color="auto" w:fill="auto"/>
          </w:tcPr>
          <w:p w14:paraId="5649C12A" w14:textId="36BC185A" w:rsidR="00B348C8" w:rsidRPr="00D25254" w:rsidRDefault="00B348C8" w:rsidP="00B348C8">
            <w:pPr>
              <w:rPr>
                <w:bCs/>
              </w:rPr>
            </w:pPr>
            <w:r w:rsidRPr="00D25254">
              <w:rPr>
                <w:bCs/>
                <w:highlight w:val="cyan"/>
              </w:rPr>
              <w:t>1m-2m TCNSP 24 mars ??</w:t>
            </w:r>
          </w:p>
        </w:tc>
        <w:tc>
          <w:tcPr>
            <w:tcW w:w="1629" w:type="dxa"/>
            <w:shd w:val="clear" w:color="auto" w:fill="auto"/>
          </w:tcPr>
          <w:p w14:paraId="668452E1" w14:textId="77777777" w:rsidR="00B348C8" w:rsidRPr="00D25254" w:rsidRDefault="00B348C8" w:rsidP="00B348C8">
            <w:pPr>
              <w:rPr>
                <w:bCs/>
              </w:rPr>
            </w:pPr>
          </w:p>
        </w:tc>
      </w:tr>
      <w:tr w:rsidR="00D25254" w:rsidRPr="00D25254" w14:paraId="2E8A833D" w14:textId="77777777" w:rsidTr="00B06171">
        <w:tc>
          <w:tcPr>
            <w:tcW w:w="5949" w:type="dxa"/>
            <w:shd w:val="clear" w:color="auto" w:fill="auto"/>
          </w:tcPr>
          <w:p w14:paraId="6E79C94C" w14:textId="034C1B4E" w:rsidR="00B348C8" w:rsidRPr="00D25254" w:rsidRDefault="00B348C8" w:rsidP="00B348C8">
            <w:pPr>
              <w:rPr>
                <w:bCs/>
                <w:lang w:val="en-CA"/>
              </w:rPr>
            </w:pPr>
            <w:r w:rsidRPr="00D25254">
              <w:rPr>
                <w:bCs/>
                <w:lang w:val="en-CA"/>
              </w:rPr>
              <w:t xml:space="preserve">Dispositions « Fly in Fly out » (FIFO) </w:t>
            </w:r>
            <w:proofErr w:type="spellStart"/>
            <w:r w:rsidRPr="00D25254">
              <w:rPr>
                <w:bCs/>
                <w:lang w:val="en-CA"/>
              </w:rPr>
              <w:t>ou</w:t>
            </w:r>
            <w:proofErr w:type="spellEnd"/>
            <w:r w:rsidRPr="00D25254">
              <w:rPr>
                <w:bCs/>
                <w:lang w:val="en-CA"/>
              </w:rPr>
              <w:t xml:space="preserve"> « Drive in Drive out » (DIDO)</w:t>
            </w:r>
          </w:p>
        </w:tc>
        <w:tc>
          <w:tcPr>
            <w:tcW w:w="1546" w:type="dxa"/>
            <w:shd w:val="clear" w:color="auto" w:fill="auto"/>
          </w:tcPr>
          <w:p w14:paraId="512C6883" w14:textId="77777777" w:rsidR="00B348C8" w:rsidRPr="00D25254" w:rsidRDefault="00B348C8" w:rsidP="00B348C8">
            <w:pPr>
              <w:rPr>
                <w:bCs/>
                <w:lang w:val="en-CA"/>
              </w:rPr>
            </w:pPr>
          </w:p>
        </w:tc>
        <w:tc>
          <w:tcPr>
            <w:tcW w:w="1418" w:type="dxa"/>
            <w:shd w:val="clear" w:color="auto" w:fill="auto"/>
          </w:tcPr>
          <w:p w14:paraId="2FB245D4" w14:textId="19C02015" w:rsidR="00B348C8" w:rsidRPr="00D25254" w:rsidRDefault="00B348C8" w:rsidP="00B348C8">
            <w:pPr>
              <w:rPr>
                <w:bCs/>
                <w:lang w:val="en-CA"/>
              </w:rPr>
            </w:pPr>
            <w:r w:rsidRPr="00D25254">
              <w:rPr>
                <w:bCs/>
                <w:lang w:val="en-CA"/>
              </w:rPr>
              <w:t>23 mars 2020</w:t>
            </w:r>
          </w:p>
        </w:tc>
        <w:tc>
          <w:tcPr>
            <w:tcW w:w="2564" w:type="dxa"/>
            <w:shd w:val="clear" w:color="auto" w:fill="auto"/>
          </w:tcPr>
          <w:p w14:paraId="652DA07E" w14:textId="77777777" w:rsidR="00B348C8" w:rsidRPr="00D25254" w:rsidRDefault="00B348C8" w:rsidP="00B348C8">
            <w:pPr>
              <w:rPr>
                <w:bCs/>
                <w:lang w:val="en-CA"/>
              </w:rPr>
            </w:pPr>
          </w:p>
        </w:tc>
        <w:tc>
          <w:tcPr>
            <w:tcW w:w="1629" w:type="dxa"/>
            <w:shd w:val="clear" w:color="auto" w:fill="auto"/>
          </w:tcPr>
          <w:p w14:paraId="2272F0BF" w14:textId="1CFDF476" w:rsidR="00B348C8" w:rsidRPr="00D25254" w:rsidRDefault="00B348C8" w:rsidP="00B348C8">
            <w:pPr>
              <w:rPr>
                <w:bCs/>
                <w:lang w:val="en-CA"/>
              </w:rPr>
            </w:pPr>
            <w:r w:rsidRPr="00D25254">
              <w:rPr>
                <w:bCs/>
                <w:lang w:val="en-CA"/>
              </w:rPr>
              <w:t>fait</w:t>
            </w:r>
          </w:p>
        </w:tc>
      </w:tr>
      <w:tr w:rsidR="00D25254" w:rsidRPr="00D25254" w14:paraId="2B7C3B96" w14:textId="77777777" w:rsidTr="00B06171">
        <w:tc>
          <w:tcPr>
            <w:tcW w:w="5949" w:type="dxa"/>
            <w:shd w:val="clear" w:color="auto" w:fill="auto"/>
          </w:tcPr>
          <w:p w14:paraId="59607A5C" w14:textId="3D0A241D" w:rsidR="00B348C8" w:rsidRPr="00D25254" w:rsidRDefault="00B348C8" w:rsidP="00B348C8">
            <w:pPr>
              <w:rPr>
                <w:bCs/>
              </w:rPr>
            </w:pPr>
            <w:r w:rsidRPr="00D25254">
              <w:t>Révision des documents comité interministériel et recommandations pour les travailleurs centres de tri et gestion des matières résiduelles </w:t>
            </w:r>
          </w:p>
        </w:tc>
        <w:tc>
          <w:tcPr>
            <w:tcW w:w="1546" w:type="dxa"/>
            <w:shd w:val="clear" w:color="auto" w:fill="auto"/>
          </w:tcPr>
          <w:p w14:paraId="65430D76" w14:textId="77777777" w:rsidR="00B348C8" w:rsidRPr="00D25254" w:rsidRDefault="00B348C8" w:rsidP="00B348C8">
            <w:pPr>
              <w:rPr>
                <w:bCs/>
              </w:rPr>
            </w:pPr>
          </w:p>
        </w:tc>
        <w:tc>
          <w:tcPr>
            <w:tcW w:w="1418" w:type="dxa"/>
            <w:shd w:val="clear" w:color="auto" w:fill="auto"/>
          </w:tcPr>
          <w:p w14:paraId="5868533D" w14:textId="10EE90AF" w:rsidR="00B348C8" w:rsidRPr="00D25254" w:rsidRDefault="00B348C8" w:rsidP="00B348C8">
            <w:pPr>
              <w:rPr>
                <w:bCs/>
              </w:rPr>
            </w:pPr>
            <w:r w:rsidRPr="00D25254">
              <w:t>En continue</w:t>
            </w:r>
          </w:p>
        </w:tc>
        <w:tc>
          <w:tcPr>
            <w:tcW w:w="2564" w:type="dxa"/>
            <w:shd w:val="clear" w:color="auto" w:fill="auto"/>
          </w:tcPr>
          <w:p w14:paraId="354E302A" w14:textId="77777777" w:rsidR="00B348C8" w:rsidRPr="00D25254" w:rsidRDefault="00B348C8" w:rsidP="00B348C8">
            <w:pPr>
              <w:rPr>
                <w:bCs/>
              </w:rPr>
            </w:pPr>
          </w:p>
        </w:tc>
        <w:tc>
          <w:tcPr>
            <w:tcW w:w="1629" w:type="dxa"/>
            <w:shd w:val="clear" w:color="auto" w:fill="auto"/>
          </w:tcPr>
          <w:p w14:paraId="139A8F68" w14:textId="77777777" w:rsidR="00B348C8" w:rsidRPr="00D25254" w:rsidRDefault="00B348C8" w:rsidP="00B348C8">
            <w:pPr>
              <w:rPr>
                <w:bCs/>
              </w:rPr>
            </w:pPr>
          </w:p>
        </w:tc>
      </w:tr>
      <w:tr w:rsidR="00D25254" w:rsidRPr="00D25254" w14:paraId="07432E92" w14:textId="77777777" w:rsidTr="00B06171">
        <w:tc>
          <w:tcPr>
            <w:tcW w:w="5949" w:type="dxa"/>
            <w:shd w:val="clear" w:color="auto" w:fill="auto"/>
          </w:tcPr>
          <w:p w14:paraId="07991907" w14:textId="49183896" w:rsidR="00B348C8" w:rsidRPr="00D25254" w:rsidRDefault="00B348C8" w:rsidP="00B348C8">
            <w:pPr>
              <w:rPr>
                <w:bCs/>
              </w:rPr>
            </w:pPr>
            <w:r w:rsidRPr="00D25254">
              <w:lastRenderedPageBreak/>
              <w:t>Révision des documents comité interministériel et recommandations pour les travailleurs saisonniers étrangers</w:t>
            </w:r>
          </w:p>
        </w:tc>
        <w:tc>
          <w:tcPr>
            <w:tcW w:w="1546" w:type="dxa"/>
            <w:shd w:val="clear" w:color="auto" w:fill="auto"/>
          </w:tcPr>
          <w:p w14:paraId="1761D492" w14:textId="77777777" w:rsidR="00B348C8" w:rsidRPr="00D25254" w:rsidRDefault="00B348C8" w:rsidP="00B348C8">
            <w:pPr>
              <w:rPr>
                <w:bCs/>
              </w:rPr>
            </w:pPr>
          </w:p>
        </w:tc>
        <w:tc>
          <w:tcPr>
            <w:tcW w:w="1418" w:type="dxa"/>
            <w:shd w:val="clear" w:color="auto" w:fill="auto"/>
          </w:tcPr>
          <w:p w14:paraId="1F24B344" w14:textId="2B3133E9" w:rsidR="00B348C8" w:rsidRPr="00D25254" w:rsidRDefault="00B348C8" w:rsidP="00B348C8">
            <w:pPr>
              <w:rPr>
                <w:bCs/>
              </w:rPr>
            </w:pPr>
            <w:r w:rsidRPr="00D25254">
              <w:t>2020-03-24 (V1.0)</w:t>
            </w:r>
          </w:p>
        </w:tc>
        <w:tc>
          <w:tcPr>
            <w:tcW w:w="2564" w:type="dxa"/>
            <w:shd w:val="clear" w:color="auto" w:fill="auto"/>
          </w:tcPr>
          <w:p w14:paraId="5DFE0374" w14:textId="77777777" w:rsidR="00B348C8" w:rsidRPr="00D25254" w:rsidRDefault="00B348C8" w:rsidP="00B348C8">
            <w:pPr>
              <w:rPr>
                <w:bCs/>
              </w:rPr>
            </w:pPr>
          </w:p>
        </w:tc>
        <w:tc>
          <w:tcPr>
            <w:tcW w:w="1629" w:type="dxa"/>
            <w:shd w:val="clear" w:color="auto" w:fill="auto"/>
          </w:tcPr>
          <w:p w14:paraId="74D76B7A" w14:textId="77777777" w:rsidR="00B348C8" w:rsidRPr="00D25254" w:rsidRDefault="00B348C8" w:rsidP="00B348C8">
            <w:pPr>
              <w:rPr>
                <w:bCs/>
              </w:rPr>
            </w:pPr>
          </w:p>
        </w:tc>
      </w:tr>
      <w:tr w:rsidR="00D25254" w:rsidRPr="00D25254" w14:paraId="1F7CC459" w14:textId="77777777" w:rsidTr="00B06171">
        <w:tc>
          <w:tcPr>
            <w:tcW w:w="5949" w:type="dxa"/>
            <w:shd w:val="clear" w:color="auto" w:fill="auto"/>
          </w:tcPr>
          <w:p w14:paraId="76C2BCAC" w14:textId="6451E313" w:rsidR="00B348C8" w:rsidRPr="00D25254" w:rsidRDefault="00B348C8" w:rsidP="00B348C8">
            <w:pPr>
              <w:rPr>
                <w:bCs/>
              </w:rPr>
            </w:pPr>
            <w:r w:rsidRPr="00D25254">
              <w:t>Recommandations travailleurs transport routiers, aériens, maritimes etc</w:t>
            </w:r>
            <w:r w:rsidR="003E2A3A">
              <w:t>. </w:t>
            </w:r>
            <w:r w:rsidRPr="00D25254">
              <w:t>(ML)  </w:t>
            </w:r>
          </w:p>
        </w:tc>
        <w:tc>
          <w:tcPr>
            <w:tcW w:w="1546" w:type="dxa"/>
            <w:shd w:val="clear" w:color="auto" w:fill="auto"/>
          </w:tcPr>
          <w:p w14:paraId="27CCF983" w14:textId="77777777" w:rsidR="00B348C8" w:rsidRPr="00D25254" w:rsidRDefault="00B348C8" w:rsidP="00B348C8">
            <w:pPr>
              <w:rPr>
                <w:bCs/>
              </w:rPr>
            </w:pPr>
          </w:p>
        </w:tc>
        <w:tc>
          <w:tcPr>
            <w:tcW w:w="1418" w:type="dxa"/>
            <w:shd w:val="clear" w:color="auto" w:fill="auto"/>
          </w:tcPr>
          <w:p w14:paraId="7D8CE722" w14:textId="19A13D2D" w:rsidR="00B348C8" w:rsidRPr="00D25254" w:rsidRDefault="00B348C8" w:rsidP="00B348C8">
            <w:pPr>
              <w:rPr>
                <w:bCs/>
              </w:rPr>
            </w:pPr>
            <w:r w:rsidRPr="00D25254">
              <w:t>2020-03-25 (V1.0)</w:t>
            </w:r>
          </w:p>
        </w:tc>
        <w:tc>
          <w:tcPr>
            <w:tcW w:w="2564" w:type="dxa"/>
            <w:shd w:val="clear" w:color="auto" w:fill="auto"/>
          </w:tcPr>
          <w:p w14:paraId="218C0DAC" w14:textId="77777777" w:rsidR="00B348C8" w:rsidRPr="00D25254" w:rsidRDefault="00B348C8" w:rsidP="00B348C8">
            <w:pPr>
              <w:rPr>
                <w:bCs/>
              </w:rPr>
            </w:pPr>
          </w:p>
        </w:tc>
        <w:tc>
          <w:tcPr>
            <w:tcW w:w="1629" w:type="dxa"/>
            <w:shd w:val="clear" w:color="auto" w:fill="auto"/>
          </w:tcPr>
          <w:p w14:paraId="14F53EF4" w14:textId="77777777" w:rsidR="00B348C8" w:rsidRPr="00D25254" w:rsidRDefault="00B348C8" w:rsidP="00B348C8">
            <w:pPr>
              <w:rPr>
                <w:bCs/>
              </w:rPr>
            </w:pPr>
          </w:p>
        </w:tc>
      </w:tr>
      <w:tr w:rsidR="00D25254" w:rsidRPr="00D25254" w14:paraId="279C947D" w14:textId="77777777" w:rsidTr="00B06171">
        <w:tc>
          <w:tcPr>
            <w:tcW w:w="5949" w:type="dxa"/>
            <w:shd w:val="clear" w:color="auto" w:fill="auto"/>
          </w:tcPr>
          <w:p w14:paraId="14B4D231" w14:textId="44DC925E" w:rsidR="00B348C8" w:rsidRPr="00D25254" w:rsidRDefault="00B348C8" w:rsidP="00B348C8">
            <w:pPr>
              <w:rPr>
                <w:bCs/>
                <w:lang w:val="en-CA"/>
              </w:rPr>
            </w:pPr>
            <w:r w:rsidRPr="00D25254">
              <w:t>Révision thanatopracteurs (Richard Côté)</w:t>
            </w:r>
          </w:p>
        </w:tc>
        <w:tc>
          <w:tcPr>
            <w:tcW w:w="1546" w:type="dxa"/>
            <w:shd w:val="clear" w:color="auto" w:fill="auto"/>
          </w:tcPr>
          <w:p w14:paraId="77F06F33" w14:textId="77777777" w:rsidR="00B348C8" w:rsidRPr="00D25254" w:rsidRDefault="00B348C8" w:rsidP="00B348C8">
            <w:pPr>
              <w:rPr>
                <w:bCs/>
                <w:lang w:val="en-CA"/>
              </w:rPr>
            </w:pPr>
          </w:p>
        </w:tc>
        <w:tc>
          <w:tcPr>
            <w:tcW w:w="1418" w:type="dxa"/>
            <w:shd w:val="clear" w:color="auto" w:fill="auto"/>
          </w:tcPr>
          <w:p w14:paraId="5DE6E9B7" w14:textId="59B49E6B" w:rsidR="00B348C8" w:rsidRPr="00D25254" w:rsidRDefault="00B348C8" w:rsidP="00B348C8">
            <w:pPr>
              <w:rPr>
                <w:bCs/>
                <w:lang w:val="en-CA"/>
              </w:rPr>
            </w:pPr>
            <w:r w:rsidRPr="00D25254">
              <w:t>Commentaires transmis</w:t>
            </w:r>
          </w:p>
        </w:tc>
        <w:tc>
          <w:tcPr>
            <w:tcW w:w="2564" w:type="dxa"/>
            <w:shd w:val="clear" w:color="auto" w:fill="auto"/>
          </w:tcPr>
          <w:p w14:paraId="7EA10AC9" w14:textId="77777777" w:rsidR="00B348C8" w:rsidRPr="00D25254" w:rsidRDefault="00B348C8" w:rsidP="00B348C8">
            <w:pPr>
              <w:rPr>
                <w:bCs/>
                <w:lang w:val="en-CA"/>
              </w:rPr>
            </w:pPr>
          </w:p>
        </w:tc>
        <w:tc>
          <w:tcPr>
            <w:tcW w:w="1629" w:type="dxa"/>
            <w:shd w:val="clear" w:color="auto" w:fill="auto"/>
          </w:tcPr>
          <w:p w14:paraId="0327C426" w14:textId="77777777" w:rsidR="00B348C8" w:rsidRPr="00D25254" w:rsidRDefault="00B348C8" w:rsidP="00B348C8">
            <w:pPr>
              <w:rPr>
                <w:bCs/>
                <w:lang w:val="en-CA"/>
              </w:rPr>
            </w:pPr>
          </w:p>
        </w:tc>
      </w:tr>
      <w:tr w:rsidR="00D25254" w:rsidRPr="00D25254" w14:paraId="3D3ED57A" w14:textId="77777777" w:rsidTr="00B06171">
        <w:tc>
          <w:tcPr>
            <w:tcW w:w="5949" w:type="dxa"/>
            <w:shd w:val="clear" w:color="auto" w:fill="auto"/>
          </w:tcPr>
          <w:p w14:paraId="00758F6F" w14:textId="5CE7F62A" w:rsidR="00B348C8" w:rsidRPr="00D25254" w:rsidRDefault="00B348C8" w:rsidP="00B348C8">
            <w:pPr>
              <w:rPr>
                <w:bCs/>
                <w:lang w:val="en-CA"/>
              </w:rPr>
            </w:pPr>
            <w:r w:rsidRPr="00D25254">
              <w:t>Droit de refus</w:t>
            </w:r>
          </w:p>
        </w:tc>
        <w:tc>
          <w:tcPr>
            <w:tcW w:w="1546" w:type="dxa"/>
            <w:shd w:val="clear" w:color="auto" w:fill="auto"/>
          </w:tcPr>
          <w:p w14:paraId="390C40A2" w14:textId="77777777" w:rsidR="00B348C8" w:rsidRPr="00D25254" w:rsidRDefault="00B348C8" w:rsidP="00B348C8">
            <w:pPr>
              <w:rPr>
                <w:bCs/>
                <w:lang w:val="en-CA"/>
              </w:rPr>
            </w:pPr>
          </w:p>
        </w:tc>
        <w:tc>
          <w:tcPr>
            <w:tcW w:w="1418" w:type="dxa"/>
            <w:shd w:val="clear" w:color="auto" w:fill="auto"/>
          </w:tcPr>
          <w:p w14:paraId="26186BBE" w14:textId="012E5C1F" w:rsidR="00B348C8" w:rsidRPr="00D25254" w:rsidRDefault="00B348C8" w:rsidP="00B348C8">
            <w:pPr>
              <w:rPr>
                <w:bCs/>
                <w:lang w:val="en-CA"/>
              </w:rPr>
            </w:pPr>
            <w:r w:rsidRPr="00D25254">
              <w:t>Document transmis à TCNSAT</w:t>
            </w:r>
          </w:p>
        </w:tc>
        <w:tc>
          <w:tcPr>
            <w:tcW w:w="2564" w:type="dxa"/>
            <w:shd w:val="clear" w:color="auto" w:fill="auto"/>
          </w:tcPr>
          <w:p w14:paraId="11EA1DEF" w14:textId="77777777" w:rsidR="00B348C8" w:rsidRPr="00D25254" w:rsidRDefault="00B348C8" w:rsidP="00B348C8">
            <w:pPr>
              <w:rPr>
                <w:bCs/>
                <w:lang w:val="en-CA"/>
              </w:rPr>
            </w:pPr>
          </w:p>
        </w:tc>
        <w:tc>
          <w:tcPr>
            <w:tcW w:w="1629" w:type="dxa"/>
            <w:shd w:val="clear" w:color="auto" w:fill="auto"/>
          </w:tcPr>
          <w:p w14:paraId="5D8B1F5B" w14:textId="77777777" w:rsidR="00B348C8" w:rsidRPr="00D25254" w:rsidRDefault="00B348C8" w:rsidP="00B348C8">
            <w:pPr>
              <w:rPr>
                <w:bCs/>
                <w:lang w:val="en-CA"/>
              </w:rPr>
            </w:pPr>
          </w:p>
        </w:tc>
      </w:tr>
      <w:tr w:rsidR="00D25254" w:rsidRPr="00D25254" w14:paraId="174B8281" w14:textId="77777777" w:rsidTr="00B06171">
        <w:tc>
          <w:tcPr>
            <w:tcW w:w="5949" w:type="dxa"/>
            <w:shd w:val="clear" w:color="auto" w:fill="auto"/>
          </w:tcPr>
          <w:p w14:paraId="4D17B03E" w14:textId="08438519" w:rsidR="00B348C8" w:rsidRPr="00D25254" w:rsidRDefault="00B348C8" w:rsidP="00B348C8">
            <w:pPr>
              <w:rPr>
                <w:bCs/>
              </w:rPr>
            </w:pPr>
            <w:r w:rsidRPr="00D25254">
              <w:t>Désinfection et contamination de surface (SE) </w:t>
            </w:r>
          </w:p>
        </w:tc>
        <w:tc>
          <w:tcPr>
            <w:tcW w:w="1546" w:type="dxa"/>
            <w:shd w:val="clear" w:color="auto" w:fill="auto"/>
          </w:tcPr>
          <w:p w14:paraId="20D11903" w14:textId="77777777" w:rsidR="00B348C8" w:rsidRPr="00D25254" w:rsidRDefault="00B348C8" w:rsidP="00B348C8">
            <w:pPr>
              <w:rPr>
                <w:bCs/>
              </w:rPr>
            </w:pPr>
          </w:p>
        </w:tc>
        <w:tc>
          <w:tcPr>
            <w:tcW w:w="1418" w:type="dxa"/>
            <w:shd w:val="clear" w:color="auto" w:fill="auto"/>
          </w:tcPr>
          <w:p w14:paraId="10B93D71" w14:textId="4DE12374" w:rsidR="00B348C8" w:rsidRPr="00D25254" w:rsidRDefault="00B348C8" w:rsidP="00B348C8">
            <w:pPr>
              <w:rPr>
                <w:bCs/>
              </w:rPr>
            </w:pPr>
            <w:r w:rsidRPr="00D25254">
              <w:t>à déterminer</w:t>
            </w:r>
          </w:p>
        </w:tc>
        <w:tc>
          <w:tcPr>
            <w:tcW w:w="2564" w:type="dxa"/>
            <w:shd w:val="clear" w:color="auto" w:fill="auto"/>
          </w:tcPr>
          <w:p w14:paraId="2D76D81E" w14:textId="77777777" w:rsidR="00B348C8" w:rsidRPr="00D25254" w:rsidRDefault="00B348C8" w:rsidP="00B348C8">
            <w:pPr>
              <w:rPr>
                <w:bCs/>
              </w:rPr>
            </w:pPr>
          </w:p>
        </w:tc>
        <w:tc>
          <w:tcPr>
            <w:tcW w:w="1629" w:type="dxa"/>
            <w:shd w:val="clear" w:color="auto" w:fill="auto"/>
          </w:tcPr>
          <w:p w14:paraId="434DB5FD" w14:textId="77777777" w:rsidR="00B348C8" w:rsidRPr="00D25254" w:rsidRDefault="00B348C8" w:rsidP="00B348C8">
            <w:pPr>
              <w:rPr>
                <w:bCs/>
              </w:rPr>
            </w:pPr>
          </w:p>
        </w:tc>
      </w:tr>
      <w:tr w:rsidR="00D25254" w:rsidRPr="00D25254" w14:paraId="1900F6EF" w14:textId="77777777" w:rsidTr="00B06171">
        <w:tc>
          <w:tcPr>
            <w:tcW w:w="5949" w:type="dxa"/>
            <w:shd w:val="clear" w:color="auto" w:fill="auto"/>
          </w:tcPr>
          <w:p w14:paraId="13910910" w14:textId="2155CB34" w:rsidR="00B348C8" w:rsidRPr="00D25254" w:rsidRDefault="00B348C8" w:rsidP="00B348C8">
            <w:pPr>
              <w:rPr>
                <w:bCs/>
                <w:lang w:val="en-CA"/>
              </w:rPr>
            </w:pPr>
            <w:r w:rsidRPr="00D25254">
              <w:t>MAPAQ (Demande à préciser)</w:t>
            </w:r>
          </w:p>
        </w:tc>
        <w:tc>
          <w:tcPr>
            <w:tcW w:w="1546" w:type="dxa"/>
            <w:shd w:val="clear" w:color="auto" w:fill="auto"/>
          </w:tcPr>
          <w:p w14:paraId="3E15621C" w14:textId="77777777" w:rsidR="00B348C8" w:rsidRPr="00D25254" w:rsidRDefault="00B348C8" w:rsidP="00B348C8">
            <w:pPr>
              <w:rPr>
                <w:bCs/>
                <w:lang w:val="en-CA"/>
              </w:rPr>
            </w:pPr>
          </w:p>
        </w:tc>
        <w:tc>
          <w:tcPr>
            <w:tcW w:w="1418" w:type="dxa"/>
            <w:shd w:val="clear" w:color="auto" w:fill="auto"/>
          </w:tcPr>
          <w:p w14:paraId="5561A7F5" w14:textId="511A0722" w:rsidR="00B348C8" w:rsidRPr="00D25254" w:rsidRDefault="00B348C8" w:rsidP="00B348C8">
            <w:pPr>
              <w:rPr>
                <w:bCs/>
                <w:lang w:val="en-CA"/>
              </w:rPr>
            </w:pPr>
            <w:r w:rsidRPr="00D25254">
              <w:t>à déterminer</w:t>
            </w:r>
          </w:p>
        </w:tc>
        <w:tc>
          <w:tcPr>
            <w:tcW w:w="2564" w:type="dxa"/>
            <w:shd w:val="clear" w:color="auto" w:fill="auto"/>
          </w:tcPr>
          <w:p w14:paraId="1E754F67" w14:textId="77777777" w:rsidR="00B348C8" w:rsidRPr="00D25254" w:rsidRDefault="00B348C8" w:rsidP="00B348C8">
            <w:pPr>
              <w:rPr>
                <w:bCs/>
                <w:lang w:val="en-CA"/>
              </w:rPr>
            </w:pPr>
          </w:p>
        </w:tc>
        <w:tc>
          <w:tcPr>
            <w:tcW w:w="1629" w:type="dxa"/>
            <w:shd w:val="clear" w:color="auto" w:fill="auto"/>
          </w:tcPr>
          <w:p w14:paraId="1573DD64" w14:textId="77777777" w:rsidR="00B348C8" w:rsidRPr="00D25254" w:rsidRDefault="00B348C8" w:rsidP="00B348C8">
            <w:pPr>
              <w:rPr>
                <w:bCs/>
                <w:lang w:val="en-CA"/>
              </w:rPr>
            </w:pPr>
          </w:p>
        </w:tc>
      </w:tr>
      <w:tr w:rsidR="00D25254" w:rsidRPr="00D25254" w14:paraId="135AD6B6" w14:textId="77777777" w:rsidTr="00B06171">
        <w:tc>
          <w:tcPr>
            <w:tcW w:w="5949" w:type="dxa"/>
            <w:shd w:val="clear" w:color="auto" w:fill="auto"/>
          </w:tcPr>
          <w:p w14:paraId="1CD99BDA" w14:textId="7361496D" w:rsidR="00B348C8" w:rsidRPr="00D25254" w:rsidRDefault="00B348C8" w:rsidP="00B348C8">
            <w:pPr>
              <w:rPr>
                <w:bCs/>
                <w:lang w:val="en-CA"/>
              </w:rPr>
            </w:pPr>
            <w:r w:rsidRPr="00D25254">
              <w:t>Policiers et APPR</w:t>
            </w:r>
          </w:p>
        </w:tc>
        <w:tc>
          <w:tcPr>
            <w:tcW w:w="1546" w:type="dxa"/>
            <w:shd w:val="clear" w:color="auto" w:fill="auto"/>
          </w:tcPr>
          <w:p w14:paraId="633CB5E9" w14:textId="77777777" w:rsidR="00B348C8" w:rsidRPr="00D25254" w:rsidRDefault="00B348C8" w:rsidP="00B348C8">
            <w:pPr>
              <w:rPr>
                <w:bCs/>
                <w:lang w:val="en-CA"/>
              </w:rPr>
            </w:pPr>
          </w:p>
        </w:tc>
        <w:tc>
          <w:tcPr>
            <w:tcW w:w="1418" w:type="dxa"/>
            <w:shd w:val="clear" w:color="auto" w:fill="auto"/>
          </w:tcPr>
          <w:p w14:paraId="2B1BA2EF" w14:textId="6E909610" w:rsidR="00B348C8" w:rsidRPr="00D25254" w:rsidRDefault="00B348C8" w:rsidP="00B348C8">
            <w:pPr>
              <w:rPr>
                <w:bCs/>
                <w:lang w:val="en-CA"/>
              </w:rPr>
            </w:pPr>
            <w:r w:rsidRPr="00D25254">
              <w:t>mandat Richard d’ici 15h 2020-03-23</w:t>
            </w:r>
          </w:p>
        </w:tc>
        <w:tc>
          <w:tcPr>
            <w:tcW w:w="2564" w:type="dxa"/>
            <w:shd w:val="clear" w:color="auto" w:fill="auto"/>
          </w:tcPr>
          <w:p w14:paraId="5E4664E4" w14:textId="77777777" w:rsidR="00B348C8" w:rsidRPr="00D25254" w:rsidRDefault="00B348C8" w:rsidP="00B348C8">
            <w:pPr>
              <w:rPr>
                <w:bCs/>
                <w:lang w:val="en-CA"/>
              </w:rPr>
            </w:pPr>
          </w:p>
        </w:tc>
        <w:tc>
          <w:tcPr>
            <w:tcW w:w="1629" w:type="dxa"/>
            <w:shd w:val="clear" w:color="auto" w:fill="auto"/>
          </w:tcPr>
          <w:p w14:paraId="4D997643" w14:textId="77777777" w:rsidR="00B348C8" w:rsidRPr="00D25254" w:rsidRDefault="00B348C8" w:rsidP="00B348C8">
            <w:pPr>
              <w:rPr>
                <w:bCs/>
                <w:lang w:val="en-CA"/>
              </w:rPr>
            </w:pPr>
          </w:p>
        </w:tc>
      </w:tr>
      <w:tr w:rsidR="00D25254" w:rsidRPr="00D25254" w14:paraId="3A8A58A9" w14:textId="77777777" w:rsidTr="00B06171">
        <w:tc>
          <w:tcPr>
            <w:tcW w:w="5949" w:type="dxa"/>
            <w:shd w:val="clear" w:color="auto" w:fill="auto"/>
          </w:tcPr>
          <w:p w14:paraId="6384DF04" w14:textId="764ADBFF" w:rsidR="00B348C8" w:rsidRPr="00D25254" w:rsidRDefault="00B348C8" w:rsidP="00B348C8">
            <w:pPr>
              <w:rPr>
                <w:bCs/>
              </w:rPr>
            </w:pPr>
            <w:r w:rsidRPr="00D25254">
              <w:t>Col bleus services essentiels et non essentiels </w:t>
            </w:r>
          </w:p>
        </w:tc>
        <w:tc>
          <w:tcPr>
            <w:tcW w:w="1546" w:type="dxa"/>
            <w:shd w:val="clear" w:color="auto" w:fill="auto"/>
          </w:tcPr>
          <w:p w14:paraId="7B6C7CF5" w14:textId="77777777" w:rsidR="00B348C8" w:rsidRPr="00D25254" w:rsidRDefault="00B348C8" w:rsidP="00B348C8">
            <w:pPr>
              <w:rPr>
                <w:bCs/>
              </w:rPr>
            </w:pPr>
          </w:p>
        </w:tc>
        <w:tc>
          <w:tcPr>
            <w:tcW w:w="1418" w:type="dxa"/>
            <w:shd w:val="clear" w:color="auto" w:fill="auto"/>
          </w:tcPr>
          <w:p w14:paraId="0C02C169" w14:textId="3BD9E789" w:rsidR="00B348C8" w:rsidRPr="00D25254" w:rsidRDefault="00B348C8" w:rsidP="00B348C8">
            <w:pPr>
              <w:rPr>
                <w:bCs/>
              </w:rPr>
            </w:pPr>
            <w:r w:rsidRPr="00D25254">
              <w:t>mandat Richard d’ici 15h 2020-03-23</w:t>
            </w:r>
          </w:p>
        </w:tc>
        <w:tc>
          <w:tcPr>
            <w:tcW w:w="2564" w:type="dxa"/>
            <w:shd w:val="clear" w:color="auto" w:fill="auto"/>
          </w:tcPr>
          <w:p w14:paraId="60C29D1A" w14:textId="77777777" w:rsidR="00B348C8" w:rsidRPr="00D25254" w:rsidRDefault="00B348C8" w:rsidP="00B348C8">
            <w:pPr>
              <w:rPr>
                <w:bCs/>
              </w:rPr>
            </w:pPr>
          </w:p>
        </w:tc>
        <w:tc>
          <w:tcPr>
            <w:tcW w:w="1629" w:type="dxa"/>
            <w:shd w:val="clear" w:color="auto" w:fill="auto"/>
          </w:tcPr>
          <w:p w14:paraId="2511E4FC" w14:textId="77777777" w:rsidR="00B348C8" w:rsidRPr="00D25254" w:rsidRDefault="00B348C8" w:rsidP="00B348C8">
            <w:pPr>
              <w:rPr>
                <w:bCs/>
              </w:rPr>
            </w:pPr>
          </w:p>
        </w:tc>
      </w:tr>
      <w:tr w:rsidR="00D25254" w:rsidRPr="00D25254" w14:paraId="4A2862D9" w14:textId="77777777" w:rsidTr="00B06171">
        <w:tc>
          <w:tcPr>
            <w:tcW w:w="5949" w:type="dxa"/>
            <w:shd w:val="clear" w:color="auto" w:fill="auto"/>
          </w:tcPr>
          <w:p w14:paraId="2505794F" w14:textId="30E6BA27" w:rsidR="00B348C8" w:rsidRPr="00D25254" w:rsidRDefault="00B348C8" w:rsidP="00B348C8">
            <w:pPr>
              <w:rPr>
                <w:bCs/>
              </w:rPr>
            </w:pPr>
            <w:r w:rsidRPr="00D25254">
              <w:t>Liste des CAEQ et SAE et nombre de travailleurs et d'établissements</w:t>
            </w:r>
          </w:p>
        </w:tc>
        <w:tc>
          <w:tcPr>
            <w:tcW w:w="1546" w:type="dxa"/>
            <w:shd w:val="clear" w:color="auto" w:fill="auto"/>
          </w:tcPr>
          <w:p w14:paraId="5E0B8804" w14:textId="77777777" w:rsidR="00B348C8" w:rsidRPr="00D25254" w:rsidRDefault="00B348C8" w:rsidP="00B348C8">
            <w:pPr>
              <w:rPr>
                <w:bCs/>
              </w:rPr>
            </w:pPr>
          </w:p>
        </w:tc>
        <w:tc>
          <w:tcPr>
            <w:tcW w:w="1418" w:type="dxa"/>
            <w:shd w:val="clear" w:color="auto" w:fill="auto"/>
          </w:tcPr>
          <w:p w14:paraId="7B6DE3C1" w14:textId="31945933" w:rsidR="00B348C8" w:rsidRPr="00D25254" w:rsidRDefault="00B348C8" w:rsidP="00B348C8">
            <w:pPr>
              <w:rPr>
                <w:bCs/>
              </w:rPr>
            </w:pPr>
            <w:r w:rsidRPr="00D25254">
              <w:t>2020-03-23 (V.1.0)</w:t>
            </w:r>
          </w:p>
        </w:tc>
        <w:tc>
          <w:tcPr>
            <w:tcW w:w="2564" w:type="dxa"/>
            <w:shd w:val="clear" w:color="auto" w:fill="auto"/>
          </w:tcPr>
          <w:p w14:paraId="41C76F4E" w14:textId="77777777" w:rsidR="00B348C8" w:rsidRPr="00D25254" w:rsidRDefault="00B348C8" w:rsidP="00B348C8">
            <w:pPr>
              <w:rPr>
                <w:bCs/>
              </w:rPr>
            </w:pPr>
          </w:p>
        </w:tc>
        <w:tc>
          <w:tcPr>
            <w:tcW w:w="1629" w:type="dxa"/>
            <w:shd w:val="clear" w:color="auto" w:fill="auto"/>
          </w:tcPr>
          <w:p w14:paraId="1B05D77C" w14:textId="77777777" w:rsidR="00B348C8" w:rsidRPr="00D25254" w:rsidRDefault="00B348C8" w:rsidP="00B348C8">
            <w:pPr>
              <w:rPr>
                <w:bCs/>
              </w:rPr>
            </w:pPr>
          </w:p>
        </w:tc>
      </w:tr>
      <w:tr w:rsidR="00D25254" w:rsidRPr="00D25254" w14:paraId="0B3A6B7C" w14:textId="77777777" w:rsidTr="00B06171">
        <w:tc>
          <w:tcPr>
            <w:tcW w:w="5949" w:type="dxa"/>
            <w:shd w:val="clear" w:color="auto" w:fill="auto"/>
          </w:tcPr>
          <w:p w14:paraId="7F6C8183" w14:textId="1E802F08" w:rsidR="00B348C8" w:rsidRPr="00D25254" w:rsidRDefault="00B348C8" w:rsidP="00B348C8">
            <w:pPr>
              <w:rPr>
                <w:bCs/>
              </w:rPr>
            </w:pPr>
            <w:r w:rsidRPr="00D25254">
              <w:t>Participer à la préparation des activités de formation</w:t>
            </w:r>
          </w:p>
        </w:tc>
        <w:tc>
          <w:tcPr>
            <w:tcW w:w="1546" w:type="dxa"/>
            <w:shd w:val="clear" w:color="auto" w:fill="auto"/>
          </w:tcPr>
          <w:p w14:paraId="00B18670" w14:textId="77777777" w:rsidR="00B348C8" w:rsidRPr="00D25254" w:rsidRDefault="00B348C8" w:rsidP="00B348C8">
            <w:pPr>
              <w:rPr>
                <w:bCs/>
              </w:rPr>
            </w:pPr>
          </w:p>
        </w:tc>
        <w:tc>
          <w:tcPr>
            <w:tcW w:w="1418" w:type="dxa"/>
            <w:shd w:val="clear" w:color="auto" w:fill="auto"/>
          </w:tcPr>
          <w:p w14:paraId="357F364D" w14:textId="232EB89E" w:rsidR="00B348C8" w:rsidRPr="00D25254" w:rsidRDefault="00B348C8" w:rsidP="00B348C8">
            <w:pPr>
              <w:rPr>
                <w:bCs/>
              </w:rPr>
            </w:pPr>
            <w:r w:rsidRPr="00D25254">
              <w:t>En continu</w:t>
            </w:r>
          </w:p>
        </w:tc>
        <w:tc>
          <w:tcPr>
            <w:tcW w:w="2564" w:type="dxa"/>
            <w:shd w:val="clear" w:color="auto" w:fill="auto"/>
          </w:tcPr>
          <w:p w14:paraId="6C5309FA" w14:textId="77777777" w:rsidR="00B348C8" w:rsidRPr="00D25254" w:rsidRDefault="00B348C8" w:rsidP="00B348C8">
            <w:pPr>
              <w:rPr>
                <w:bCs/>
              </w:rPr>
            </w:pPr>
          </w:p>
        </w:tc>
        <w:tc>
          <w:tcPr>
            <w:tcW w:w="1629" w:type="dxa"/>
            <w:shd w:val="clear" w:color="auto" w:fill="auto"/>
          </w:tcPr>
          <w:p w14:paraId="48B2B79A" w14:textId="77777777" w:rsidR="00B348C8" w:rsidRPr="00D25254" w:rsidRDefault="00B348C8" w:rsidP="00B348C8">
            <w:pPr>
              <w:rPr>
                <w:bCs/>
              </w:rPr>
            </w:pPr>
          </w:p>
        </w:tc>
      </w:tr>
      <w:tr w:rsidR="00D25254" w:rsidRPr="00D25254" w14:paraId="2F66E737" w14:textId="77777777" w:rsidTr="00B06171">
        <w:tc>
          <w:tcPr>
            <w:tcW w:w="5949" w:type="dxa"/>
            <w:shd w:val="clear" w:color="auto" w:fill="auto"/>
          </w:tcPr>
          <w:p w14:paraId="4071D59D" w14:textId="5EDA1BD5" w:rsidR="00B348C8" w:rsidRPr="00D25254" w:rsidRDefault="00B348C8" w:rsidP="00B348C8">
            <w:pPr>
              <w:rPr>
                <w:bCs/>
              </w:rPr>
            </w:pPr>
            <w:r w:rsidRPr="00D25254">
              <w:rPr>
                <w:bCs/>
              </w:rPr>
              <w:t>Protocole dans la situation où un employé en contact avec le milieu de travail reçoit un diagnostic positif à la COVID-19 (18 mars 2020)</w:t>
            </w:r>
          </w:p>
        </w:tc>
        <w:tc>
          <w:tcPr>
            <w:tcW w:w="1546" w:type="dxa"/>
            <w:shd w:val="clear" w:color="auto" w:fill="auto"/>
          </w:tcPr>
          <w:p w14:paraId="6A1CB848" w14:textId="4499B072" w:rsidR="00B348C8" w:rsidRPr="00D25254" w:rsidRDefault="00B348C8" w:rsidP="00B348C8">
            <w:pPr>
              <w:rPr>
                <w:bCs/>
              </w:rPr>
            </w:pPr>
            <w:r w:rsidRPr="00D25254">
              <w:rPr>
                <w:bCs/>
              </w:rPr>
              <w:t>PCI</w:t>
            </w:r>
          </w:p>
        </w:tc>
        <w:tc>
          <w:tcPr>
            <w:tcW w:w="1418" w:type="dxa"/>
            <w:shd w:val="clear" w:color="auto" w:fill="auto"/>
          </w:tcPr>
          <w:p w14:paraId="6AD69099" w14:textId="706A99C3" w:rsidR="00B348C8" w:rsidRPr="00D25254" w:rsidRDefault="00B348C8" w:rsidP="00B348C8">
            <w:pPr>
              <w:rPr>
                <w:bCs/>
              </w:rPr>
            </w:pPr>
            <w:r w:rsidRPr="00D25254">
              <w:rPr>
                <w:bCs/>
              </w:rPr>
              <w:t>25mars</w:t>
            </w:r>
          </w:p>
        </w:tc>
        <w:tc>
          <w:tcPr>
            <w:tcW w:w="2564" w:type="dxa"/>
            <w:shd w:val="clear" w:color="auto" w:fill="auto"/>
          </w:tcPr>
          <w:p w14:paraId="447633BE" w14:textId="77777777" w:rsidR="00B348C8" w:rsidRPr="00D25254" w:rsidRDefault="00B348C8" w:rsidP="00B348C8">
            <w:pPr>
              <w:rPr>
                <w:bCs/>
              </w:rPr>
            </w:pPr>
          </w:p>
        </w:tc>
        <w:tc>
          <w:tcPr>
            <w:tcW w:w="1629" w:type="dxa"/>
            <w:shd w:val="clear" w:color="auto" w:fill="auto"/>
          </w:tcPr>
          <w:p w14:paraId="05ABEB1A" w14:textId="77777777" w:rsidR="00B348C8" w:rsidRPr="00D25254" w:rsidRDefault="00B348C8" w:rsidP="00B348C8">
            <w:pPr>
              <w:rPr>
                <w:bCs/>
              </w:rPr>
            </w:pPr>
          </w:p>
        </w:tc>
      </w:tr>
      <w:tr w:rsidR="00D25254" w:rsidRPr="00D25254" w14:paraId="3182C6E1" w14:textId="77777777" w:rsidTr="00B06171">
        <w:tc>
          <w:tcPr>
            <w:tcW w:w="5949" w:type="dxa"/>
            <w:shd w:val="clear" w:color="auto" w:fill="auto"/>
          </w:tcPr>
          <w:p w14:paraId="79DBA2A5" w14:textId="77777777" w:rsidR="00B348C8" w:rsidRPr="00D25254" w:rsidRDefault="00B348C8" w:rsidP="00B348C8">
            <w:pPr>
              <w:rPr>
                <w:bCs/>
              </w:rPr>
            </w:pPr>
          </w:p>
        </w:tc>
        <w:tc>
          <w:tcPr>
            <w:tcW w:w="1546" w:type="dxa"/>
            <w:shd w:val="clear" w:color="auto" w:fill="auto"/>
          </w:tcPr>
          <w:p w14:paraId="79FB97D0" w14:textId="77777777" w:rsidR="00B348C8" w:rsidRPr="00D25254" w:rsidRDefault="00B348C8" w:rsidP="00B348C8">
            <w:pPr>
              <w:rPr>
                <w:bCs/>
              </w:rPr>
            </w:pPr>
          </w:p>
        </w:tc>
        <w:tc>
          <w:tcPr>
            <w:tcW w:w="1418" w:type="dxa"/>
            <w:shd w:val="clear" w:color="auto" w:fill="auto"/>
          </w:tcPr>
          <w:p w14:paraId="43FBFAC7" w14:textId="77777777" w:rsidR="00B348C8" w:rsidRPr="00D25254" w:rsidRDefault="00B348C8" w:rsidP="00B348C8">
            <w:pPr>
              <w:rPr>
                <w:bCs/>
              </w:rPr>
            </w:pPr>
          </w:p>
        </w:tc>
        <w:tc>
          <w:tcPr>
            <w:tcW w:w="2564" w:type="dxa"/>
            <w:shd w:val="clear" w:color="auto" w:fill="auto"/>
          </w:tcPr>
          <w:p w14:paraId="34D073A5" w14:textId="77777777" w:rsidR="00B348C8" w:rsidRPr="00D25254" w:rsidRDefault="00B348C8" w:rsidP="00B348C8">
            <w:pPr>
              <w:rPr>
                <w:bCs/>
              </w:rPr>
            </w:pPr>
          </w:p>
        </w:tc>
        <w:tc>
          <w:tcPr>
            <w:tcW w:w="1629" w:type="dxa"/>
            <w:shd w:val="clear" w:color="auto" w:fill="auto"/>
          </w:tcPr>
          <w:p w14:paraId="3BF14221" w14:textId="77777777" w:rsidR="00B348C8" w:rsidRPr="00D25254" w:rsidRDefault="00B348C8" w:rsidP="00B348C8">
            <w:pPr>
              <w:rPr>
                <w:bCs/>
              </w:rPr>
            </w:pPr>
          </w:p>
        </w:tc>
      </w:tr>
      <w:tr w:rsidR="00D25254" w:rsidRPr="00D25254" w14:paraId="6BED0010" w14:textId="77777777" w:rsidTr="00FB2FB0">
        <w:tc>
          <w:tcPr>
            <w:tcW w:w="5949" w:type="dxa"/>
            <w:shd w:val="clear" w:color="auto" w:fill="C6D9F1" w:themeFill="text2" w:themeFillTint="33"/>
          </w:tcPr>
          <w:p w14:paraId="6E8CD015" w14:textId="079AD9DB" w:rsidR="00B348C8" w:rsidRPr="00D25254" w:rsidRDefault="00B348C8" w:rsidP="00B348C8">
            <w:pPr>
              <w:rPr>
                <w:b/>
                <w:bCs/>
              </w:rPr>
            </w:pPr>
            <w:r w:rsidRPr="00D25254">
              <w:rPr>
                <w:b/>
                <w:bCs/>
              </w:rPr>
              <w:t>Production d’outils et de formation</w:t>
            </w:r>
          </w:p>
        </w:tc>
        <w:tc>
          <w:tcPr>
            <w:tcW w:w="1546" w:type="dxa"/>
            <w:shd w:val="clear" w:color="auto" w:fill="C6D9F1" w:themeFill="text2" w:themeFillTint="33"/>
          </w:tcPr>
          <w:p w14:paraId="2B17AA12" w14:textId="77777777" w:rsidR="00B348C8" w:rsidRPr="00D25254" w:rsidRDefault="00B348C8" w:rsidP="00B348C8">
            <w:pPr>
              <w:rPr>
                <w:b/>
                <w:bCs/>
              </w:rPr>
            </w:pPr>
          </w:p>
        </w:tc>
        <w:tc>
          <w:tcPr>
            <w:tcW w:w="1418" w:type="dxa"/>
            <w:shd w:val="clear" w:color="auto" w:fill="C6D9F1" w:themeFill="text2" w:themeFillTint="33"/>
          </w:tcPr>
          <w:p w14:paraId="45E43281" w14:textId="77777777" w:rsidR="00B348C8" w:rsidRPr="00D25254" w:rsidRDefault="00B348C8" w:rsidP="00B348C8">
            <w:pPr>
              <w:rPr>
                <w:b/>
                <w:bCs/>
              </w:rPr>
            </w:pPr>
          </w:p>
        </w:tc>
        <w:tc>
          <w:tcPr>
            <w:tcW w:w="2564" w:type="dxa"/>
            <w:shd w:val="clear" w:color="auto" w:fill="C6D9F1" w:themeFill="text2" w:themeFillTint="33"/>
          </w:tcPr>
          <w:p w14:paraId="5E726105" w14:textId="77777777" w:rsidR="00B348C8" w:rsidRPr="00D25254" w:rsidRDefault="00B348C8" w:rsidP="00B348C8">
            <w:pPr>
              <w:rPr>
                <w:b/>
                <w:bCs/>
              </w:rPr>
            </w:pPr>
          </w:p>
        </w:tc>
        <w:tc>
          <w:tcPr>
            <w:tcW w:w="1629" w:type="dxa"/>
            <w:shd w:val="clear" w:color="auto" w:fill="C6D9F1" w:themeFill="text2" w:themeFillTint="33"/>
          </w:tcPr>
          <w:p w14:paraId="6500D4B5" w14:textId="77777777" w:rsidR="00B348C8" w:rsidRPr="00D25254" w:rsidRDefault="00B348C8" w:rsidP="00B348C8">
            <w:pPr>
              <w:rPr>
                <w:b/>
                <w:bCs/>
              </w:rPr>
            </w:pPr>
          </w:p>
        </w:tc>
      </w:tr>
      <w:tr w:rsidR="00D25254" w:rsidRPr="00D25254" w14:paraId="1D929102" w14:textId="77777777" w:rsidTr="00B06171">
        <w:tc>
          <w:tcPr>
            <w:tcW w:w="5949" w:type="dxa"/>
            <w:shd w:val="clear" w:color="auto" w:fill="auto"/>
          </w:tcPr>
          <w:p w14:paraId="2BBE46C8" w14:textId="1D523DA0" w:rsidR="00B348C8" w:rsidRPr="00D25254" w:rsidRDefault="00B348C8" w:rsidP="00B348C8">
            <w:pPr>
              <w:rPr>
                <w:bCs/>
              </w:rPr>
            </w:pPr>
            <w:r w:rsidRPr="00D25254">
              <w:rPr>
                <w:bCs/>
              </w:rPr>
              <w:t>Directives pour les popotes roulantes</w:t>
            </w:r>
          </w:p>
        </w:tc>
        <w:tc>
          <w:tcPr>
            <w:tcW w:w="1546" w:type="dxa"/>
            <w:shd w:val="clear" w:color="auto" w:fill="auto"/>
          </w:tcPr>
          <w:p w14:paraId="3DAE38B4" w14:textId="77777777" w:rsidR="00B348C8" w:rsidRPr="00D25254" w:rsidRDefault="00B348C8" w:rsidP="00B348C8">
            <w:pPr>
              <w:rPr>
                <w:bCs/>
              </w:rPr>
            </w:pPr>
          </w:p>
        </w:tc>
        <w:tc>
          <w:tcPr>
            <w:tcW w:w="1418" w:type="dxa"/>
            <w:shd w:val="clear" w:color="auto" w:fill="auto"/>
          </w:tcPr>
          <w:p w14:paraId="5FC22742" w14:textId="4E50EE8A" w:rsidR="00B348C8" w:rsidRPr="00D25254" w:rsidRDefault="00B348C8" w:rsidP="00B348C8">
            <w:pPr>
              <w:rPr>
                <w:bCs/>
              </w:rPr>
            </w:pPr>
            <w:r w:rsidRPr="00D25254">
              <w:rPr>
                <w:bCs/>
              </w:rPr>
              <w:t>23 mars 2020</w:t>
            </w:r>
          </w:p>
        </w:tc>
        <w:tc>
          <w:tcPr>
            <w:tcW w:w="2564" w:type="dxa"/>
            <w:shd w:val="clear" w:color="auto" w:fill="auto"/>
          </w:tcPr>
          <w:p w14:paraId="3668EEF6" w14:textId="77777777" w:rsidR="00B348C8" w:rsidRPr="00D25254" w:rsidRDefault="00B348C8" w:rsidP="00B348C8">
            <w:pPr>
              <w:rPr>
                <w:bCs/>
              </w:rPr>
            </w:pPr>
          </w:p>
        </w:tc>
        <w:tc>
          <w:tcPr>
            <w:tcW w:w="1629" w:type="dxa"/>
            <w:shd w:val="clear" w:color="auto" w:fill="auto"/>
          </w:tcPr>
          <w:p w14:paraId="72A420FD" w14:textId="55981B9F" w:rsidR="00B348C8" w:rsidRPr="00D25254" w:rsidRDefault="00B348C8" w:rsidP="00B348C8">
            <w:pPr>
              <w:rPr>
                <w:bCs/>
              </w:rPr>
            </w:pPr>
            <w:r w:rsidRPr="00D25254">
              <w:rPr>
                <w:bCs/>
              </w:rPr>
              <w:t>fait</w:t>
            </w:r>
          </w:p>
        </w:tc>
      </w:tr>
      <w:tr w:rsidR="00D25254" w:rsidRPr="00D25254" w14:paraId="177DF4E9" w14:textId="77777777" w:rsidTr="00B06171">
        <w:tc>
          <w:tcPr>
            <w:tcW w:w="5949" w:type="dxa"/>
            <w:shd w:val="clear" w:color="auto" w:fill="auto"/>
          </w:tcPr>
          <w:p w14:paraId="1B6376B8" w14:textId="3A327BF9" w:rsidR="00B348C8" w:rsidRPr="00D25254" w:rsidRDefault="00B348C8" w:rsidP="00B348C8">
            <w:pPr>
              <w:rPr>
                <w:bCs/>
              </w:rPr>
            </w:pPr>
          </w:p>
        </w:tc>
        <w:tc>
          <w:tcPr>
            <w:tcW w:w="1546" w:type="dxa"/>
            <w:shd w:val="clear" w:color="auto" w:fill="auto"/>
          </w:tcPr>
          <w:p w14:paraId="51CE3541" w14:textId="19750AF8" w:rsidR="00B348C8" w:rsidRPr="00D25254" w:rsidRDefault="00B348C8" w:rsidP="00B348C8">
            <w:pPr>
              <w:rPr>
                <w:bCs/>
              </w:rPr>
            </w:pPr>
          </w:p>
        </w:tc>
        <w:tc>
          <w:tcPr>
            <w:tcW w:w="1418" w:type="dxa"/>
            <w:shd w:val="clear" w:color="auto" w:fill="auto"/>
          </w:tcPr>
          <w:p w14:paraId="6EDDD23B" w14:textId="77777777" w:rsidR="00B348C8" w:rsidRPr="00D25254" w:rsidRDefault="00B348C8" w:rsidP="00B348C8">
            <w:pPr>
              <w:rPr>
                <w:bCs/>
              </w:rPr>
            </w:pPr>
          </w:p>
        </w:tc>
        <w:tc>
          <w:tcPr>
            <w:tcW w:w="2564" w:type="dxa"/>
            <w:shd w:val="clear" w:color="auto" w:fill="auto"/>
          </w:tcPr>
          <w:p w14:paraId="4ED7168C" w14:textId="77777777" w:rsidR="00B348C8" w:rsidRPr="00D25254" w:rsidRDefault="00B348C8" w:rsidP="00B348C8">
            <w:pPr>
              <w:rPr>
                <w:bCs/>
              </w:rPr>
            </w:pPr>
          </w:p>
        </w:tc>
        <w:tc>
          <w:tcPr>
            <w:tcW w:w="1629" w:type="dxa"/>
            <w:shd w:val="clear" w:color="auto" w:fill="auto"/>
          </w:tcPr>
          <w:p w14:paraId="2C88CF1A" w14:textId="77777777" w:rsidR="00B348C8" w:rsidRPr="00D25254" w:rsidRDefault="00B348C8" w:rsidP="00B348C8">
            <w:pPr>
              <w:rPr>
                <w:bCs/>
              </w:rPr>
            </w:pPr>
          </w:p>
        </w:tc>
      </w:tr>
      <w:tr w:rsidR="00D25254" w:rsidRPr="00D25254" w14:paraId="17DC3671" w14:textId="77777777" w:rsidTr="00B06171">
        <w:tc>
          <w:tcPr>
            <w:tcW w:w="5949" w:type="dxa"/>
            <w:shd w:val="clear" w:color="auto" w:fill="auto"/>
          </w:tcPr>
          <w:p w14:paraId="047842CD" w14:textId="77777777" w:rsidR="00B348C8" w:rsidRPr="00D25254" w:rsidRDefault="00B348C8" w:rsidP="00B348C8">
            <w:pPr>
              <w:rPr>
                <w:bCs/>
              </w:rPr>
            </w:pPr>
          </w:p>
        </w:tc>
        <w:tc>
          <w:tcPr>
            <w:tcW w:w="1546" w:type="dxa"/>
            <w:shd w:val="clear" w:color="auto" w:fill="auto"/>
          </w:tcPr>
          <w:p w14:paraId="14A759AA" w14:textId="77777777" w:rsidR="00B348C8" w:rsidRPr="00D25254" w:rsidRDefault="00B348C8" w:rsidP="00B348C8">
            <w:pPr>
              <w:rPr>
                <w:bCs/>
              </w:rPr>
            </w:pPr>
          </w:p>
        </w:tc>
        <w:tc>
          <w:tcPr>
            <w:tcW w:w="1418" w:type="dxa"/>
            <w:shd w:val="clear" w:color="auto" w:fill="auto"/>
          </w:tcPr>
          <w:p w14:paraId="73278228" w14:textId="77777777" w:rsidR="00B348C8" w:rsidRPr="00D25254" w:rsidRDefault="00B348C8" w:rsidP="00B348C8">
            <w:pPr>
              <w:rPr>
                <w:bCs/>
              </w:rPr>
            </w:pPr>
          </w:p>
        </w:tc>
        <w:tc>
          <w:tcPr>
            <w:tcW w:w="2564" w:type="dxa"/>
            <w:shd w:val="clear" w:color="auto" w:fill="auto"/>
          </w:tcPr>
          <w:p w14:paraId="4DB92999" w14:textId="77777777" w:rsidR="00B348C8" w:rsidRPr="00D25254" w:rsidRDefault="00B348C8" w:rsidP="00B348C8">
            <w:pPr>
              <w:rPr>
                <w:bCs/>
              </w:rPr>
            </w:pPr>
          </w:p>
        </w:tc>
        <w:tc>
          <w:tcPr>
            <w:tcW w:w="1629" w:type="dxa"/>
            <w:shd w:val="clear" w:color="auto" w:fill="auto"/>
          </w:tcPr>
          <w:p w14:paraId="537DB02B" w14:textId="77777777" w:rsidR="00B348C8" w:rsidRPr="00D25254" w:rsidRDefault="00B348C8" w:rsidP="00B348C8">
            <w:pPr>
              <w:rPr>
                <w:bCs/>
              </w:rPr>
            </w:pPr>
          </w:p>
        </w:tc>
      </w:tr>
      <w:tr w:rsidR="00D25254" w:rsidRPr="00D25254" w14:paraId="2C1BD2EB" w14:textId="77777777" w:rsidTr="00B06171">
        <w:tc>
          <w:tcPr>
            <w:tcW w:w="5949" w:type="dxa"/>
            <w:shd w:val="clear" w:color="auto" w:fill="auto"/>
          </w:tcPr>
          <w:p w14:paraId="5F6CCCD1" w14:textId="77777777" w:rsidR="00B348C8" w:rsidRPr="00D25254" w:rsidRDefault="00B348C8" w:rsidP="00B348C8">
            <w:pPr>
              <w:rPr>
                <w:bCs/>
              </w:rPr>
            </w:pPr>
          </w:p>
        </w:tc>
        <w:tc>
          <w:tcPr>
            <w:tcW w:w="1546" w:type="dxa"/>
            <w:shd w:val="clear" w:color="auto" w:fill="auto"/>
          </w:tcPr>
          <w:p w14:paraId="6BFA4810" w14:textId="77777777" w:rsidR="00B348C8" w:rsidRPr="00D25254" w:rsidRDefault="00B348C8" w:rsidP="00B348C8">
            <w:pPr>
              <w:rPr>
                <w:bCs/>
              </w:rPr>
            </w:pPr>
          </w:p>
        </w:tc>
        <w:tc>
          <w:tcPr>
            <w:tcW w:w="1418" w:type="dxa"/>
            <w:shd w:val="clear" w:color="auto" w:fill="auto"/>
          </w:tcPr>
          <w:p w14:paraId="7BAB7B5B" w14:textId="77777777" w:rsidR="00B348C8" w:rsidRPr="00D25254" w:rsidRDefault="00B348C8" w:rsidP="00B348C8">
            <w:pPr>
              <w:rPr>
                <w:bCs/>
              </w:rPr>
            </w:pPr>
          </w:p>
        </w:tc>
        <w:tc>
          <w:tcPr>
            <w:tcW w:w="2564" w:type="dxa"/>
            <w:shd w:val="clear" w:color="auto" w:fill="auto"/>
          </w:tcPr>
          <w:p w14:paraId="7CA84179" w14:textId="77777777" w:rsidR="00B348C8" w:rsidRPr="00D25254" w:rsidRDefault="00B348C8" w:rsidP="00B348C8">
            <w:pPr>
              <w:rPr>
                <w:bCs/>
              </w:rPr>
            </w:pPr>
          </w:p>
        </w:tc>
        <w:tc>
          <w:tcPr>
            <w:tcW w:w="1629" w:type="dxa"/>
            <w:shd w:val="clear" w:color="auto" w:fill="auto"/>
          </w:tcPr>
          <w:p w14:paraId="5DE4C30E" w14:textId="77777777" w:rsidR="00B348C8" w:rsidRPr="00D25254" w:rsidRDefault="00B348C8" w:rsidP="00B348C8">
            <w:pPr>
              <w:rPr>
                <w:bCs/>
              </w:rPr>
            </w:pPr>
          </w:p>
        </w:tc>
      </w:tr>
      <w:tr w:rsidR="00D25254" w:rsidRPr="00D25254" w14:paraId="13618DEB" w14:textId="77777777" w:rsidTr="00B06171">
        <w:tc>
          <w:tcPr>
            <w:tcW w:w="5949" w:type="dxa"/>
            <w:shd w:val="clear" w:color="auto" w:fill="auto"/>
          </w:tcPr>
          <w:p w14:paraId="227F7331" w14:textId="77777777" w:rsidR="00B348C8" w:rsidRPr="00D25254" w:rsidRDefault="00B348C8" w:rsidP="00B348C8">
            <w:pPr>
              <w:rPr>
                <w:bCs/>
              </w:rPr>
            </w:pPr>
          </w:p>
        </w:tc>
        <w:tc>
          <w:tcPr>
            <w:tcW w:w="1546" w:type="dxa"/>
            <w:shd w:val="clear" w:color="auto" w:fill="auto"/>
          </w:tcPr>
          <w:p w14:paraId="0E72F618" w14:textId="77777777" w:rsidR="00B348C8" w:rsidRPr="00D25254" w:rsidRDefault="00B348C8" w:rsidP="00B348C8">
            <w:pPr>
              <w:rPr>
                <w:bCs/>
              </w:rPr>
            </w:pPr>
          </w:p>
        </w:tc>
        <w:tc>
          <w:tcPr>
            <w:tcW w:w="1418" w:type="dxa"/>
            <w:shd w:val="clear" w:color="auto" w:fill="auto"/>
          </w:tcPr>
          <w:p w14:paraId="6B57C1A5" w14:textId="77777777" w:rsidR="00B348C8" w:rsidRPr="00D25254" w:rsidRDefault="00B348C8" w:rsidP="00B348C8">
            <w:pPr>
              <w:rPr>
                <w:bCs/>
              </w:rPr>
            </w:pPr>
          </w:p>
        </w:tc>
        <w:tc>
          <w:tcPr>
            <w:tcW w:w="2564" w:type="dxa"/>
            <w:shd w:val="clear" w:color="auto" w:fill="auto"/>
          </w:tcPr>
          <w:p w14:paraId="20ACC95C" w14:textId="77777777" w:rsidR="00B348C8" w:rsidRPr="00D25254" w:rsidRDefault="00B348C8" w:rsidP="00B348C8">
            <w:pPr>
              <w:rPr>
                <w:bCs/>
              </w:rPr>
            </w:pPr>
          </w:p>
        </w:tc>
        <w:tc>
          <w:tcPr>
            <w:tcW w:w="1629" w:type="dxa"/>
            <w:shd w:val="clear" w:color="auto" w:fill="auto"/>
          </w:tcPr>
          <w:p w14:paraId="1FB58FFD" w14:textId="77777777" w:rsidR="00B348C8" w:rsidRPr="00D25254" w:rsidRDefault="00B348C8" w:rsidP="00B348C8">
            <w:pPr>
              <w:rPr>
                <w:bCs/>
              </w:rPr>
            </w:pPr>
          </w:p>
        </w:tc>
      </w:tr>
      <w:tr w:rsidR="00D25254" w:rsidRPr="00D25254" w14:paraId="1F453992" w14:textId="77777777" w:rsidTr="00B06171">
        <w:tc>
          <w:tcPr>
            <w:tcW w:w="5949" w:type="dxa"/>
            <w:shd w:val="clear" w:color="auto" w:fill="auto"/>
          </w:tcPr>
          <w:p w14:paraId="29E4B162" w14:textId="77777777" w:rsidR="00B348C8" w:rsidRPr="00D25254" w:rsidRDefault="00B348C8" w:rsidP="00B348C8">
            <w:pPr>
              <w:rPr>
                <w:bCs/>
              </w:rPr>
            </w:pPr>
          </w:p>
        </w:tc>
        <w:tc>
          <w:tcPr>
            <w:tcW w:w="1546" w:type="dxa"/>
            <w:shd w:val="clear" w:color="auto" w:fill="auto"/>
          </w:tcPr>
          <w:p w14:paraId="4575BFAE" w14:textId="77777777" w:rsidR="00B348C8" w:rsidRPr="00D25254" w:rsidRDefault="00B348C8" w:rsidP="00B348C8">
            <w:pPr>
              <w:rPr>
                <w:bCs/>
              </w:rPr>
            </w:pPr>
          </w:p>
        </w:tc>
        <w:tc>
          <w:tcPr>
            <w:tcW w:w="1418" w:type="dxa"/>
            <w:shd w:val="clear" w:color="auto" w:fill="auto"/>
          </w:tcPr>
          <w:p w14:paraId="51475DFC" w14:textId="77777777" w:rsidR="00B348C8" w:rsidRPr="00D25254" w:rsidRDefault="00B348C8" w:rsidP="00B348C8">
            <w:pPr>
              <w:rPr>
                <w:bCs/>
              </w:rPr>
            </w:pPr>
          </w:p>
        </w:tc>
        <w:tc>
          <w:tcPr>
            <w:tcW w:w="2564" w:type="dxa"/>
            <w:shd w:val="clear" w:color="auto" w:fill="auto"/>
          </w:tcPr>
          <w:p w14:paraId="39ED7C57" w14:textId="77777777" w:rsidR="00B348C8" w:rsidRPr="00D25254" w:rsidRDefault="00B348C8" w:rsidP="00B348C8">
            <w:pPr>
              <w:rPr>
                <w:bCs/>
              </w:rPr>
            </w:pPr>
          </w:p>
        </w:tc>
        <w:tc>
          <w:tcPr>
            <w:tcW w:w="1629" w:type="dxa"/>
            <w:shd w:val="clear" w:color="auto" w:fill="auto"/>
          </w:tcPr>
          <w:p w14:paraId="66C7EFBE" w14:textId="77777777" w:rsidR="00B348C8" w:rsidRPr="00D25254" w:rsidRDefault="00B348C8" w:rsidP="00B348C8">
            <w:pPr>
              <w:rPr>
                <w:bCs/>
              </w:rPr>
            </w:pPr>
          </w:p>
        </w:tc>
      </w:tr>
      <w:tr w:rsidR="00D25254" w:rsidRPr="00D25254" w14:paraId="30CFE24B" w14:textId="77777777" w:rsidTr="00B06171">
        <w:tc>
          <w:tcPr>
            <w:tcW w:w="5949" w:type="dxa"/>
            <w:shd w:val="clear" w:color="auto" w:fill="auto"/>
          </w:tcPr>
          <w:p w14:paraId="121DE372" w14:textId="77777777" w:rsidR="00B348C8" w:rsidRPr="00D25254" w:rsidRDefault="00B348C8" w:rsidP="00B348C8">
            <w:pPr>
              <w:rPr>
                <w:bCs/>
              </w:rPr>
            </w:pPr>
          </w:p>
        </w:tc>
        <w:tc>
          <w:tcPr>
            <w:tcW w:w="1546" w:type="dxa"/>
            <w:shd w:val="clear" w:color="auto" w:fill="auto"/>
          </w:tcPr>
          <w:p w14:paraId="077702BD" w14:textId="77777777" w:rsidR="00B348C8" w:rsidRPr="00D25254" w:rsidRDefault="00B348C8" w:rsidP="00B348C8">
            <w:pPr>
              <w:rPr>
                <w:bCs/>
              </w:rPr>
            </w:pPr>
          </w:p>
        </w:tc>
        <w:tc>
          <w:tcPr>
            <w:tcW w:w="1418" w:type="dxa"/>
            <w:shd w:val="clear" w:color="auto" w:fill="auto"/>
          </w:tcPr>
          <w:p w14:paraId="7BB0B39F" w14:textId="77777777" w:rsidR="00B348C8" w:rsidRPr="00D25254" w:rsidRDefault="00B348C8" w:rsidP="00B348C8">
            <w:pPr>
              <w:rPr>
                <w:bCs/>
              </w:rPr>
            </w:pPr>
          </w:p>
        </w:tc>
        <w:tc>
          <w:tcPr>
            <w:tcW w:w="2564" w:type="dxa"/>
            <w:shd w:val="clear" w:color="auto" w:fill="auto"/>
          </w:tcPr>
          <w:p w14:paraId="44E7C5FC" w14:textId="77777777" w:rsidR="00B348C8" w:rsidRPr="00D25254" w:rsidRDefault="00B348C8" w:rsidP="00B348C8">
            <w:pPr>
              <w:rPr>
                <w:bCs/>
              </w:rPr>
            </w:pPr>
          </w:p>
        </w:tc>
        <w:tc>
          <w:tcPr>
            <w:tcW w:w="1629" w:type="dxa"/>
            <w:shd w:val="clear" w:color="auto" w:fill="auto"/>
          </w:tcPr>
          <w:p w14:paraId="0AA32BB1" w14:textId="77777777" w:rsidR="00B348C8" w:rsidRPr="00D25254" w:rsidRDefault="00B348C8" w:rsidP="00B348C8">
            <w:pPr>
              <w:rPr>
                <w:bCs/>
              </w:rPr>
            </w:pPr>
          </w:p>
        </w:tc>
      </w:tr>
      <w:tr w:rsidR="00D25254" w:rsidRPr="00D25254" w14:paraId="7E0B5389" w14:textId="77777777" w:rsidTr="00B06171">
        <w:trPr>
          <w:trHeight w:val="484"/>
        </w:trPr>
        <w:tc>
          <w:tcPr>
            <w:tcW w:w="5949" w:type="dxa"/>
            <w:shd w:val="clear" w:color="auto" w:fill="548DD4" w:themeFill="text2" w:themeFillTint="99"/>
            <w:vAlign w:val="center"/>
          </w:tcPr>
          <w:p w14:paraId="405956CE" w14:textId="1E786930" w:rsidR="00B348C8" w:rsidRPr="00D25254" w:rsidRDefault="00B348C8" w:rsidP="00B348C8">
            <w:pPr>
              <w:jc w:val="center"/>
              <w:rPr>
                <w:u w:val="single"/>
              </w:rPr>
            </w:pPr>
            <w:r w:rsidRPr="00D25254">
              <w:rPr>
                <w:b/>
                <w:bCs/>
                <w:u w:val="single"/>
              </w:rPr>
              <w:t>Outils</w:t>
            </w:r>
          </w:p>
        </w:tc>
        <w:tc>
          <w:tcPr>
            <w:tcW w:w="1546" w:type="dxa"/>
            <w:shd w:val="clear" w:color="auto" w:fill="548DD4" w:themeFill="text2" w:themeFillTint="99"/>
            <w:vAlign w:val="center"/>
          </w:tcPr>
          <w:p w14:paraId="1BEF9D0A" w14:textId="6EA614F0" w:rsidR="00B348C8" w:rsidRPr="00D25254" w:rsidRDefault="00B348C8" w:rsidP="00B348C8">
            <w:pPr>
              <w:jc w:val="center"/>
              <w:rPr>
                <w:u w:val="single"/>
              </w:rPr>
            </w:pPr>
            <w:r w:rsidRPr="00D25254">
              <w:rPr>
                <w:b/>
                <w:bCs/>
                <w:u w:val="single"/>
              </w:rPr>
              <w:t>Collaborateurs</w:t>
            </w:r>
          </w:p>
        </w:tc>
        <w:tc>
          <w:tcPr>
            <w:tcW w:w="1418" w:type="dxa"/>
            <w:shd w:val="clear" w:color="auto" w:fill="548DD4" w:themeFill="text2" w:themeFillTint="99"/>
            <w:vAlign w:val="center"/>
          </w:tcPr>
          <w:p w14:paraId="52684C24" w14:textId="259CBC9C" w:rsidR="00B348C8" w:rsidRPr="00D25254" w:rsidRDefault="00B348C8" w:rsidP="00B348C8">
            <w:pPr>
              <w:jc w:val="center"/>
              <w:rPr>
                <w:u w:val="single"/>
              </w:rPr>
            </w:pPr>
            <w:r w:rsidRPr="00D25254">
              <w:rPr>
                <w:b/>
                <w:bCs/>
                <w:u w:val="single"/>
              </w:rPr>
              <w:t>Échéancier</w:t>
            </w:r>
          </w:p>
        </w:tc>
        <w:tc>
          <w:tcPr>
            <w:tcW w:w="2564" w:type="dxa"/>
            <w:shd w:val="clear" w:color="auto" w:fill="548DD4" w:themeFill="text2" w:themeFillTint="99"/>
            <w:vAlign w:val="center"/>
          </w:tcPr>
          <w:p w14:paraId="063DF42C" w14:textId="08FC82D8" w:rsidR="00B348C8" w:rsidRPr="00D25254" w:rsidRDefault="00B348C8" w:rsidP="00B348C8">
            <w:pPr>
              <w:jc w:val="center"/>
              <w:rPr>
                <w:u w:val="single"/>
              </w:rPr>
            </w:pPr>
            <w:r w:rsidRPr="00D25254">
              <w:rPr>
                <w:b/>
                <w:bCs/>
                <w:u w:val="single"/>
              </w:rPr>
              <w:t>Suivi</w:t>
            </w:r>
          </w:p>
        </w:tc>
        <w:tc>
          <w:tcPr>
            <w:tcW w:w="1629" w:type="dxa"/>
            <w:shd w:val="clear" w:color="auto" w:fill="548DD4" w:themeFill="text2" w:themeFillTint="99"/>
            <w:vAlign w:val="center"/>
          </w:tcPr>
          <w:p w14:paraId="11CCEF77" w14:textId="5A344799" w:rsidR="00B348C8" w:rsidRPr="00D25254" w:rsidRDefault="00B348C8" w:rsidP="00B348C8">
            <w:pPr>
              <w:jc w:val="center"/>
              <w:rPr>
                <w:u w:val="single"/>
              </w:rPr>
            </w:pPr>
            <w:r w:rsidRPr="00D25254">
              <w:rPr>
                <w:b/>
                <w:bCs/>
                <w:u w:val="single"/>
              </w:rPr>
              <w:t>Statut</w:t>
            </w:r>
          </w:p>
        </w:tc>
      </w:tr>
      <w:tr w:rsidR="00D25254" w:rsidRPr="00D25254" w14:paraId="3AD47B9A" w14:textId="77777777" w:rsidTr="00B06171">
        <w:tc>
          <w:tcPr>
            <w:tcW w:w="5949" w:type="dxa"/>
            <w:shd w:val="clear" w:color="auto" w:fill="C6D9F1" w:themeFill="text2" w:themeFillTint="33"/>
          </w:tcPr>
          <w:p w14:paraId="396962A0" w14:textId="22AB9C17" w:rsidR="00B348C8" w:rsidRPr="00D25254" w:rsidRDefault="00B348C8" w:rsidP="00B348C8">
            <w:r w:rsidRPr="00D25254">
              <w:rPr>
                <w:b/>
                <w:bCs/>
              </w:rPr>
              <w:t>Vigie et surveillances</w:t>
            </w:r>
          </w:p>
        </w:tc>
        <w:tc>
          <w:tcPr>
            <w:tcW w:w="1546" w:type="dxa"/>
            <w:shd w:val="clear" w:color="auto" w:fill="C6D9F1" w:themeFill="text2" w:themeFillTint="33"/>
          </w:tcPr>
          <w:p w14:paraId="6B9829F2" w14:textId="77777777" w:rsidR="00B348C8" w:rsidRPr="00D25254" w:rsidRDefault="00B348C8" w:rsidP="00B348C8"/>
        </w:tc>
        <w:tc>
          <w:tcPr>
            <w:tcW w:w="1418" w:type="dxa"/>
            <w:shd w:val="clear" w:color="auto" w:fill="C6D9F1" w:themeFill="text2" w:themeFillTint="33"/>
          </w:tcPr>
          <w:p w14:paraId="478E2419" w14:textId="77777777" w:rsidR="00B348C8" w:rsidRPr="00D25254" w:rsidRDefault="00B348C8" w:rsidP="00B348C8"/>
        </w:tc>
        <w:tc>
          <w:tcPr>
            <w:tcW w:w="2564" w:type="dxa"/>
            <w:shd w:val="clear" w:color="auto" w:fill="C6D9F1" w:themeFill="text2" w:themeFillTint="33"/>
          </w:tcPr>
          <w:p w14:paraId="330B9E3C" w14:textId="77777777" w:rsidR="00B348C8" w:rsidRPr="00D25254" w:rsidRDefault="00B348C8" w:rsidP="00B348C8"/>
        </w:tc>
        <w:tc>
          <w:tcPr>
            <w:tcW w:w="1629" w:type="dxa"/>
            <w:shd w:val="clear" w:color="auto" w:fill="C6D9F1" w:themeFill="text2" w:themeFillTint="33"/>
          </w:tcPr>
          <w:p w14:paraId="5FC244C1" w14:textId="77777777" w:rsidR="00B348C8" w:rsidRPr="00D25254" w:rsidRDefault="00B348C8" w:rsidP="00B348C8"/>
        </w:tc>
      </w:tr>
      <w:tr w:rsidR="00D25254" w:rsidRPr="00D25254" w14:paraId="3E2F8791" w14:textId="77777777" w:rsidTr="00B06171">
        <w:tc>
          <w:tcPr>
            <w:tcW w:w="5949" w:type="dxa"/>
          </w:tcPr>
          <w:p w14:paraId="02E344F6" w14:textId="77777777" w:rsidR="00B348C8" w:rsidRPr="00D25254" w:rsidRDefault="00B348C8" w:rsidP="00B348C8"/>
        </w:tc>
        <w:tc>
          <w:tcPr>
            <w:tcW w:w="1546" w:type="dxa"/>
          </w:tcPr>
          <w:p w14:paraId="21B9FE11" w14:textId="77777777" w:rsidR="00B348C8" w:rsidRPr="00D25254" w:rsidRDefault="00B348C8" w:rsidP="00B348C8"/>
        </w:tc>
        <w:tc>
          <w:tcPr>
            <w:tcW w:w="1418" w:type="dxa"/>
          </w:tcPr>
          <w:p w14:paraId="77549A54" w14:textId="77777777" w:rsidR="00B348C8" w:rsidRPr="00D25254" w:rsidRDefault="00B348C8" w:rsidP="00B348C8"/>
        </w:tc>
        <w:tc>
          <w:tcPr>
            <w:tcW w:w="2564" w:type="dxa"/>
          </w:tcPr>
          <w:p w14:paraId="03B185A6" w14:textId="77777777" w:rsidR="00B348C8" w:rsidRPr="00D25254" w:rsidRDefault="00B348C8" w:rsidP="00B348C8"/>
        </w:tc>
        <w:tc>
          <w:tcPr>
            <w:tcW w:w="1629" w:type="dxa"/>
          </w:tcPr>
          <w:p w14:paraId="4C60F1F8" w14:textId="77777777" w:rsidR="00B348C8" w:rsidRPr="00D25254" w:rsidRDefault="00B348C8" w:rsidP="00B348C8"/>
        </w:tc>
      </w:tr>
      <w:tr w:rsidR="00D25254" w:rsidRPr="00D25254" w14:paraId="3F77DA1F" w14:textId="77777777" w:rsidTr="00B06171">
        <w:tc>
          <w:tcPr>
            <w:tcW w:w="5949" w:type="dxa"/>
          </w:tcPr>
          <w:p w14:paraId="60698014" w14:textId="77777777" w:rsidR="00B348C8" w:rsidRPr="00D25254" w:rsidRDefault="00B348C8" w:rsidP="00B348C8"/>
        </w:tc>
        <w:tc>
          <w:tcPr>
            <w:tcW w:w="1546" w:type="dxa"/>
          </w:tcPr>
          <w:p w14:paraId="65A255D3" w14:textId="77777777" w:rsidR="00B348C8" w:rsidRPr="00D25254" w:rsidRDefault="00B348C8" w:rsidP="00B348C8"/>
        </w:tc>
        <w:tc>
          <w:tcPr>
            <w:tcW w:w="1418" w:type="dxa"/>
          </w:tcPr>
          <w:p w14:paraId="1FC370CC" w14:textId="77777777" w:rsidR="00B348C8" w:rsidRPr="00D25254" w:rsidRDefault="00B348C8" w:rsidP="00B348C8"/>
        </w:tc>
        <w:tc>
          <w:tcPr>
            <w:tcW w:w="2564" w:type="dxa"/>
          </w:tcPr>
          <w:p w14:paraId="27CB003A" w14:textId="77777777" w:rsidR="00B348C8" w:rsidRPr="00D25254" w:rsidRDefault="00B348C8" w:rsidP="00B348C8"/>
        </w:tc>
        <w:tc>
          <w:tcPr>
            <w:tcW w:w="1629" w:type="dxa"/>
          </w:tcPr>
          <w:p w14:paraId="31D47ACD" w14:textId="77777777" w:rsidR="00B348C8" w:rsidRPr="00D25254" w:rsidRDefault="00B348C8" w:rsidP="00B348C8"/>
        </w:tc>
      </w:tr>
      <w:tr w:rsidR="00D25254" w:rsidRPr="00D25254" w14:paraId="6FC15916" w14:textId="77777777" w:rsidTr="00B06171">
        <w:tc>
          <w:tcPr>
            <w:tcW w:w="5949" w:type="dxa"/>
          </w:tcPr>
          <w:p w14:paraId="55387064" w14:textId="77777777" w:rsidR="00B348C8" w:rsidRPr="00D25254" w:rsidRDefault="00B348C8" w:rsidP="00B348C8"/>
        </w:tc>
        <w:tc>
          <w:tcPr>
            <w:tcW w:w="1546" w:type="dxa"/>
          </w:tcPr>
          <w:p w14:paraId="3A2D6EB5" w14:textId="77777777" w:rsidR="00B348C8" w:rsidRPr="00D25254" w:rsidRDefault="00B348C8" w:rsidP="00B348C8"/>
        </w:tc>
        <w:tc>
          <w:tcPr>
            <w:tcW w:w="1418" w:type="dxa"/>
          </w:tcPr>
          <w:p w14:paraId="7BFCE998" w14:textId="77777777" w:rsidR="00B348C8" w:rsidRPr="00D25254" w:rsidRDefault="00B348C8" w:rsidP="00B348C8"/>
        </w:tc>
        <w:tc>
          <w:tcPr>
            <w:tcW w:w="2564" w:type="dxa"/>
          </w:tcPr>
          <w:p w14:paraId="309A763D" w14:textId="77777777" w:rsidR="00B348C8" w:rsidRPr="00D25254" w:rsidRDefault="00B348C8" w:rsidP="00B348C8"/>
        </w:tc>
        <w:tc>
          <w:tcPr>
            <w:tcW w:w="1629" w:type="dxa"/>
          </w:tcPr>
          <w:p w14:paraId="30B6CC1E" w14:textId="77777777" w:rsidR="00B348C8" w:rsidRPr="00D25254" w:rsidRDefault="00B348C8" w:rsidP="00B348C8"/>
        </w:tc>
      </w:tr>
      <w:tr w:rsidR="00D25254" w:rsidRPr="00D25254" w14:paraId="05178BC5" w14:textId="77777777" w:rsidTr="00B06171">
        <w:tc>
          <w:tcPr>
            <w:tcW w:w="5949" w:type="dxa"/>
            <w:shd w:val="clear" w:color="auto" w:fill="C6D9F1" w:themeFill="text2" w:themeFillTint="33"/>
          </w:tcPr>
          <w:p w14:paraId="4675E5B7" w14:textId="2C8FDA3A" w:rsidR="00B348C8" w:rsidRPr="00D25254" w:rsidRDefault="00B348C8" w:rsidP="00B348C8">
            <w:r w:rsidRPr="00D25254">
              <w:rPr>
                <w:b/>
                <w:bCs/>
              </w:rPr>
              <w:lastRenderedPageBreak/>
              <w:t>Prévention et contrôle des infections</w:t>
            </w:r>
          </w:p>
        </w:tc>
        <w:tc>
          <w:tcPr>
            <w:tcW w:w="1546" w:type="dxa"/>
            <w:shd w:val="clear" w:color="auto" w:fill="C6D9F1" w:themeFill="text2" w:themeFillTint="33"/>
          </w:tcPr>
          <w:p w14:paraId="2D60F833" w14:textId="77777777" w:rsidR="00B348C8" w:rsidRPr="00D25254" w:rsidRDefault="00B348C8" w:rsidP="00B348C8"/>
        </w:tc>
        <w:tc>
          <w:tcPr>
            <w:tcW w:w="1418" w:type="dxa"/>
            <w:shd w:val="clear" w:color="auto" w:fill="C6D9F1" w:themeFill="text2" w:themeFillTint="33"/>
          </w:tcPr>
          <w:p w14:paraId="7C1E90AB" w14:textId="77777777" w:rsidR="00B348C8" w:rsidRPr="00D25254" w:rsidRDefault="00B348C8" w:rsidP="00B348C8"/>
        </w:tc>
        <w:tc>
          <w:tcPr>
            <w:tcW w:w="2564" w:type="dxa"/>
            <w:shd w:val="clear" w:color="auto" w:fill="C6D9F1" w:themeFill="text2" w:themeFillTint="33"/>
          </w:tcPr>
          <w:p w14:paraId="3BA0EFA6" w14:textId="77777777" w:rsidR="00B348C8" w:rsidRPr="00D25254" w:rsidRDefault="00B348C8" w:rsidP="00B348C8"/>
        </w:tc>
        <w:tc>
          <w:tcPr>
            <w:tcW w:w="1629" w:type="dxa"/>
            <w:shd w:val="clear" w:color="auto" w:fill="C6D9F1" w:themeFill="text2" w:themeFillTint="33"/>
          </w:tcPr>
          <w:p w14:paraId="28169324" w14:textId="77777777" w:rsidR="00B348C8" w:rsidRPr="00D25254" w:rsidRDefault="00B348C8" w:rsidP="00B348C8"/>
        </w:tc>
      </w:tr>
      <w:tr w:rsidR="00D25254" w:rsidRPr="00D25254" w14:paraId="27F19B99" w14:textId="77777777" w:rsidTr="00B06171">
        <w:tc>
          <w:tcPr>
            <w:tcW w:w="5949" w:type="dxa"/>
          </w:tcPr>
          <w:p w14:paraId="5DA6786E" w14:textId="6E7C81D8" w:rsidR="00B348C8" w:rsidRPr="00D25254" w:rsidRDefault="00B348C8" w:rsidP="00B348C8">
            <w:r w:rsidRPr="00D25254">
              <w:t>Tableau - Précautions à mettre en place pour les usagers en investigation ou confirmé COVID-19</w:t>
            </w:r>
          </w:p>
        </w:tc>
        <w:tc>
          <w:tcPr>
            <w:tcW w:w="1546" w:type="dxa"/>
          </w:tcPr>
          <w:p w14:paraId="478C6E53" w14:textId="77777777" w:rsidR="00B348C8" w:rsidRPr="00D25254" w:rsidRDefault="00B348C8" w:rsidP="00B348C8"/>
        </w:tc>
        <w:tc>
          <w:tcPr>
            <w:tcW w:w="1418" w:type="dxa"/>
          </w:tcPr>
          <w:p w14:paraId="7171343A" w14:textId="77777777" w:rsidR="00B348C8" w:rsidRPr="00D25254" w:rsidRDefault="00B348C8" w:rsidP="00B348C8"/>
        </w:tc>
        <w:tc>
          <w:tcPr>
            <w:tcW w:w="2564" w:type="dxa"/>
          </w:tcPr>
          <w:p w14:paraId="1EED7940" w14:textId="29DE78FB" w:rsidR="00B348C8" w:rsidRPr="00D25254" w:rsidRDefault="00B348C8" w:rsidP="00B348C8">
            <w:proofErr w:type="spellStart"/>
            <w:r w:rsidRPr="00D25254">
              <w:t>Recu</w:t>
            </w:r>
            <w:proofErr w:type="spellEnd"/>
            <w:r w:rsidRPr="00D25254">
              <w:t xml:space="preserve"> 20 mars 2020</w:t>
            </w:r>
          </w:p>
        </w:tc>
        <w:tc>
          <w:tcPr>
            <w:tcW w:w="1629" w:type="dxa"/>
          </w:tcPr>
          <w:p w14:paraId="1751608C" w14:textId="02DDF22A" w:rsidR="00B348C8" w:rsidRPr="00D25254" w:rsidRDefault="00B348C8" w:rsidP="00B348C8">
            <w:r w:rsidRPr="00D25254">
              <w:t>Publication à venir</w:t>
            </w:r>
          </w:p>
        </w:tc>
      </w:tr>
      <w:tr w:rsidR="00D25254" w:rsidRPr="00D25254" w14:paraId="6A1D35B5" w14:textId="77777777" w:rsidTr="00B06171">
        <w:tc>
          <w:tcPr>
            <w:tcW w:w="5949" w:type="dxa"/>
          </w:tcPr>
          <w:p w14:paraId="11216801" w14:textId="776B67DD" w:rsidR="00B348C8" w:rsidRPr="00D25254" w:rsidRDefault="00B348C8" w:rsidP="00B348C8">
            <w:r w:rsidRPr="00D25254">
              <w:t>Matrice - Évaluation du niveau de risque d’exposition des travailleurs de la santé lors de soins à un cas confirmé COVID</w:t>
            </w:r>
          </w:p>
        </w:tc>
        <w:tc>
          <w:tcPr>
            <w:tcW w:w="1546" w:type="dxa"/>
          </w:tcPr>
          <w:p w14:paraId="0C58638C" w14:textId="77777777" w:rsidR="00B348C8" w:rsidRPr="00D25254" w:rsidRDefault="00B348C8" w:rsidP="00B348C8"/>
        </w:tc>
        <w:tc>
          <w:tcPr>
            <w:tcW w:w="1418" w:type="dxa"/>
          </w:tcPr>
          <w:p w14:paraId="35EFB0F3" w14:textId="77777777" w:rsidR="00B348C8" w:rsidRPr="00D25254" w:rsidRDefault="00B348C8" w:rsidP="00B348C8"/>
        </w:tc>
        <w:tc>
          <w:tcPr>
            <w:tcW w:w="2564" w:type="dxa"/>
          </w:tcPr>
          <w:p w14:paraId="476431DE" w14:textId="1C465969" w:rsidR="00B348C8" w:rsidRPr="00D25254" w:rsidRDefault="00B348C8" w:rsidP="00B348C8">
            <w:proofErr w:type="spellStart"/>
            <w:r w:rsidRPr="00D25254">
              <w:t>Recu</w:t>
            </w:r>
            <w:proofErr w:type="spellEnd"/>
            <w:r w:rsidRPr="00D25254">
              <w:t xml:space="preserve"> 20 mars 2020</w:t>
            </w:r>
          </w:p>
        </w:tc>
        <w:tc>
          <w:tcPr>
            <w:tcW w:w="1629" w:type="dxa"/>
          </w:tcPr>
          <w:p w14:paraId="69D9F873" w14:textId="62EEC334" w:rsidR="00B348C8" w:rsidRPr="00D25254" w:rsidRDefault="00B348C8" w:rsidP="00B348C8">
            <w:r w:rsidRPr="00D25254">
              <w:t>Publication à venir</w:t>
            </w:r>
          </w:p>
        </w:tc>
      </w:tr>
      <w:tr w:rsidR="00D25254" w:rsidRPr="00D25254" w14:paraId="1697BCC6" w14:textId="77777777" w:rsidTr="00B06171">
        <w:tc>
          <w:tcPr>
            <w:tcW w:w="5949" w:type="dxa"/>
          </w:tcPr>
          <w:p w14:paraId="15C8A038" w14:textId="5896021D" w:rsidR="00B348C8" w:rsidRPr="00D25254" w:rsidRDefault="00B348C8" w:rsidP="00B348C8">
            <w:r w:rsidRPr="00D25254">
              <w:t>Relevé et compilation quotidien des questions; adresser les réponses, les transférer ou les apporter pour discussion en équipe</w:t>
            </w:r>
          </w:p>
        </w:tc>
        <w:tc>
          <w:tcPr>
            <w:tcW w:w="1546" w:type="dxa"/>
          </w:tcPr>
          <w:p w14:paraId="2E40E9CE" w14:textId="77777777" w:rsidR="00B348C8" w:rsidRPr="00D25254" w:rsidRDefault="00B348C8" w:rsidP="00B348C8"/>
        </w:tc>
        <w:tc>
          <w:tcPr>
            <w:tcW w:w="1418" w:type="dxa"/>
          </w:tcPr>
          <w:p w14:paraId="0B5647CD" w14:textId="239D5601" w:rsidR="00B348C8" w:rsidRPr="00D25254" w:rsidRDefault="00B348C8" w:rsidP="00B348C8">
            <w:r w:rsidRPr="00D25254">
              <w:t>En continu</w:t>
            </w:r>
          </w:p>
        </w:tc>
        <w:tc>
          <w:tcPr>
            <w:tcW w:w="2564" w:type="dxa"/>
          </w:tcPr>
          <w:p w14:paraId="080D2D49" w14:textId="77777777" w:rsidR="00B348C8" w:rsidRPr="00D25254" w:rsidRDefault="00B348C8" w:rsidP="00B348C8"/>
        </w:tc>
        <w:tc>
          <w:tcPr>
            <w:tcW w:w="1629" w:type="dxa"/>
          </w:tcPr>
          <w:p w14:paraId="7C8F0AA1" w14:textId="77777777" w:rsidR="00B348C8" w:rsidRPr="00D25254" w:rsidRDefault="00B348C8" w:rsidP="00B348C8"/>
        </w:tc>
      </w:tr>
      <w:tr w:rsidR="00D25254" w:rsidRPr="00D25254" w14:paraId="48F0E41A" w14:textId="77777777" w:rsidTr="00B06171">
        <w:tc>
          <w:tcPr>
            <w:tcW w:w="5949" w:type="dxa"/>
          </w:tcPr>
          <w:p w14:paraId="2FE5DE14" w14:textId="64EEB651" w:rsidR="00B348C8" w:rsidRPr="00D25254" w:rsidRDefault="00B348C8" w:rsidP="00B348C8">
            <w:r w:rsidRPr="00D25254">
              <w:t>Participer à la préparation des activités de formation</w:t>
            </w:r>
          </w:p>
        </w:tc>
        <w:tc>
          <w:tcPr>
            <w:tcW w:w="1546" w:type="dxa"/>
          </w:tcPr>
          <w:p w14:paraId="3A5ED805" w14:textId="77777777" w:rsidR="00B348C8" w:rsidRPr="00D25254" w:rsidRDefault="00B348C8" w:rsidP="00B348C8"/>
        </w:tc>
        <w:tc>
          <w:tcPr>
            <w:tcW w:w="1418" w:type="dxa"/>
          </w:tcPr>
          <w:p w14:paraId="6391FFF8" w14:textId="65F92F84" w:rsidR="00B348C8" w:rsidRPr="00D25254" w:rsidRDefault="00B348C8" w:rsidP="00B348C8">
            <w:r w:rsidRPr="00D25254">
              <w:t>En continu</w:t>
            </w:r>
          </w:p>
        </w:tc>
        <w:tc>
          <w:tcPr>
            <w:tcW w:w="2564" w:type="dxa"/>
          </w:tcPr>
          <w:p w14:paraId="7315CA39" w14:textId="77777777" w:rsidR="00B348C8" w:rsidRPr="00D25254" w:rsidRDefault="00B348C8" w:rsidP="00B348C8"/>
        </w:tc>
        <w:tc>
          <w:tcPr>
            <w:tcW w:w="1629" w:type="dxa"/>
          </w:tcPr>
          <w:p w14:paraId="25FBD396" w14:textId="77777777" w:rsidR="00B348C8" w:rsidRPr="00D25254" w:rsidRDefault="00B348C8" w:rsidP="00B348C8"/>
        </w:tc>
      </w:tr>
      <w:tr w:rsidR="00D25254" w:rsidRPr="00D25254" w14:paraId="7BAD3796" w14:textId="77777777" w:rsidTr="00B06171">
        <w:tc>
          <w:tcPr>
            <w:tcW w:w="5949" w:type="dxa"/>
          </w:tcPr>
          <w:p w14:paraId="71488133" w14:textId="77777777" w:rsidR="00B348C8" w:rsidRPr="00D25254" w:rsidRDefault="00B348C8" w:rsidP="00B348C8"/>
        </w:tc>
        <w:tc>
          <w:tcPr>
            <w:tcW w:w="1546" w:type="dxa"/>
          </w:tcPr>
          <w:p w14:paraId="3A8F503B" w14:textId="77777777" w:rsidR="00B348C8" w:rsidRPr="00D25254" w:rsidRDefault="00B348C8" w:rsidP="00B348C8"/>
        </w:tc>
        <w:tc>
          <w:tcPr>
            <w:tcW w:w="1418" w:type="dxa"/>
          </w:tcPr>
          <w:p w14:paraId="2705B19D" w14:textId="77777777" w:rsidR="00B348C8" w:rsidRPr="00D25254" w:rsidRDefault="00B348C8" w:rsidP="00B348C8"/>
        </w:tc>
        <w:tc>
          <w:tcPr>
            <w:tcW w:w="2564" w:type="dxa"/>
          </w:tcPr>
          <w:p w14:paraId="207BA722" w14:textId="77777777" w:rsidR="00B348C8" w:rsidRPr="00D25254" w:rsidRDefault="00B348C8" w:rsidP="00B348C8"/>
        </w:tc>
        <w:tc>
          <w:tcPr>
            <w:tcW w:w="1629" w:type="dxa"/>
          </w:tcPr>
          <w:p w14:paraId="42C787B0" w14:textId="77777777" w:rsidR="00B348C8" w:rsidRPr="00D25254" w:rsidRDefault="00B348C8" w:rsidP="00B348C8"/>
        </w:tc>
      </w:tr>
      <w:tr w:rsidR="00D25254" w:rsidRPr="00D25254" w14:paraId="2C0E86FD" w14:textId="77777777" w:rsidTr="00B06171">
        <w:tc>
          <w:tcPr>
            <w:tcW w:w="5949" w:type="dxa"/>
            <w:shd w:val="clear" w:color="auto" w:fill="C6D9F1" w:themeFill="text2" w:themeFillTint="33"/>
          </w:tcPr>
          <w:p w14:paraId="6966FA91" w14:textId="1D1CE8CB" w:rsidR="00B348C8" w:rsidRPr="00D25254" w:rsidRDefault="00B348C8" w:rsidP="00B348C8">
            <w:r w:rsidRPr="00D25254">
              <w:rPr>
                <w:b/>
                <w:bCs/>
              </w:rPr>
              <w:t>Gestion des cas et contacts</w:t>
            </w:r>
          </w:p>
        </w:tc>
        <w:tc>
          <w:tcPr>
            <w:tcW w:w="1546" w:type="dxa"/>
            <w:shd w:val="clear" w:color="auto" w:fill="C6D9F1" w:themeFill="text2" w:themeFillTint="33"/>
          </w:tcPr>
          <w:p w14:paraId="68C993F7" w14:textId="77777777" w:rsidR="00B348C8" w:rsidRPr="00D25254" w:rsidRDefault="00B348C8" w:rsidP="00B348C8"/>
        </w:tc>
        <w:tc>
          <w:tcPr>
            <w:tcW w:w="1418" w:type="dxa"/>
            <w:shd w:val="clear" w:color="auto" w:fill="C6D9F1" w:themeFill="text2" w:themeFillTint="33"/>
          </w:tcPr>
          <w:p w14:paraId="183E5DE6" w14:textId="77777777" w:rsidR="00B348C8" w:rsidRPr="00D25254" w:rsidRDefault="00B348C8" w:rsidP="00B348C8"/>
        </w:tc>
        <w:tc>
          <w:tcPr>
            <w:tcW w:w="2564" w:type="dxa"/>
            <w:shd w:val="clear" w:color="auto" w:fill="C6D9F1" w:themeFill="text2" w:themeFillTint="33"/>
          </w:tcPr>
          <w:p w14:paraId="2BA4FB00" w14:textId="77777777" w:rsidR="00B348C8" w:rsidRPr="00D25254" w:rsidRDefault="00B348C8" w:rsidP="00B348C8"/>
        </w:tc>
        <w:tc>
          <w:tcPr>
            <w:tcW w:w="1629" w:type="dxa"/>
            <w:shd w:val="clear" w:color="auto" w:fill="C6D9F1" w:themeFill="text2" w:themeFillTint="33"/>
          </w:tcPr>
          <w:p w14:paraId="733DFC8C" w14:textId="77777777" w:rsidR="00B348C8" w:rsidRPr="00D25254" w:rsidRDefault="00B348C8" w:rsidP="00B348C8"/>
        </w:tc>
      </w:tr>
      <w:tr w:rsidR="00D25254" w:rsidRPr="00D25254" w14:paraId="169E6F96" w14:textId="77777777" w:rsidTr="00B06171">
        <w:tc>
          <w:tcPr>
            <w:tcW w:w="5949" w:type="dxa"/>
          </w:tcPr>
          <w:p w14:paraId="4419C7E3" w14:textId="4F92D679" w:rsidR="00B348C8" w:rsidRPr="00D25254" w:rsidRDefault="00B348C8" w:rsidP="00B348C8"/>
        </w:tc>
        <w:tc>
          <w:tcPr>
            <w:tcW w:w="1546" w:type="dxa"/>
          </w:tcPr>
          <w:p w14:paraId="66F11864" w14:textId="77777777" w:rsidR="00B348C8" w:rsidRPr="00D25254" w:rsidRDefault="00B348C8" w:rsidP="00B348C8"/>
        </w:tc>
        <w:tc>
          <w:tcPr>
            <w:tcW w:w="1418" w:type="dxa"/>
          </w:tcPr>
          <w:p w14:paraId="4A41A7B8" w14:textId="77777777" w:rsidR="00B348C8" w:rsidRPr="00D25254" w:rsidRDefault="00B348C8" w:rsidP="00B348C8"/>
        </w:tc>
        <w:tc>
          <w:tcPr>
            <w:tcW w:w="2564" w:type="dxa"/>
          </w:tcPr>
          <w:p w14:paraId="53CC0D31" w14:textId="77777777" w:rsidR="00B348C8" w:rsidRPr="00D25254" w:rsidRDefault="00B348C8" w:rsidP="00B348C8"/>
        </w:tc>
        <w:tc>
          <w:tcPr>
            <w:tcW w:w="1629" w:type="dxa"/>
          </w:tcPr>
          <w:p w14:paraId="5622F85A" w14:textId="061D4D56" w:rsidR="00B348C8" w:rsidRPr="00D25254" w:rsidRDefault="00B348C8" w:rsidP="00B348C8"/>
        </w:tc>
      </w:tr>
      <w:tr w:rsidR="00D25254" w:rsidRPr="00D25254" w14:paraId="0599BDD0" w14:textId="77777777" w:rsidTr="00B06171">
        <w:tc>
          <w:tcPr>
            <w:tcW w:w="5949" w:type="dxa"/>
          </w:tcPr>
          <w:p w14:paraId="406B0109" w14:textId="5EDB1DD8" w:rsidR="00B348C8" w:rsidRPr="00D25254" w:rsidRDefault="00B348C8" w:rsidP="00B348C8"/>
        </w:tc>
        <w:tc>
          <w:tcPr>
            <w:tcW w:w="1546" w:type="dxa"/>
          </w:tcPr>
          <w:p w14:paraId="5C1F4444" w14:textId="61B549C8" w:rsidR="00B348C8" w:rsidRPr="00D25254" w:rsidRDefault="00B348C8" w:rsidP="00B348C8"/>
        </w:tc>
        <w:tc>
          <w:tcPr>
            <w:tcW w:w="1418" w:type="dxa"/>
          </w:tcPr>
          <w:p w14:paraId="368AD6BF" w14:textId="77777777" w:rsidR="00B348C8" w:rsidRPr="00D25254" w:rsidRDefault="00B348C8" w:rsidP="00B348C8"/>
        </w:tc>
        <w:tc>
          <w:tcPr>
            <w:tcW w:w="2564" w:type="dxa"/>
          </w:tcPr>
          <w:p w14:paraId="075D2266" w14:textId="77777777" w:rsidR="00B348C8" w:rsidRPr="00D25254" w:rsidRDefault="00B348C8" w:rsidP="00B348C8"/>
        </w:tc>
        <w:tc>
          <w:tcPr>
            <w:tcW w:w="1629" w:type="dxa"/>
          </w:tcPr>
          <w:p w14:paraId="1AFD61B3" w14:textId="6723C123" w:rsidR="00B348C8" w:rsidRPr="00D25254" w:rsidRDefault="00B348C8" w:rsidP="00B348C8"/>
        </w:tc>
      </w:tr>
      <w:tr w:rsidR="00D25254" w:rsidRPr="00D25254" w14:paraId="639D33EF" w14:textId="77777777" w:rsidTr="00B06171">
        <w:tc>
          <w:tcPr>
            <w:tcW w:w="5949" w:type="dxa"/>
          </w:tcPr>
          <w:p w14:paraId="3EFAF72E" w14:textId="77777777" w:rsidR="00B348C8" w:rsidRPr="00D25254" w:rsidRDefault="00B348C8" w:rsidP="00B348C8"/>
        </w:tc>
        <w:tc>
          <w:tcPr>
            <w:tcW w:w="1546" w:type="dxa"/>
          </w:tcPr>
          <w:p w14:paraId="63BDC9D5" w14:textId="77777777" w:rsidR="00B348C8" w:rsidRPr="00D25254" w:rsidRDefault="00B348C8" w:rsidP="00B348C8"/>
        </w:tc>
        <w:tc>
          <w:tcPr>
            <w:tcW w:w="1418" w:type="dxa"/>
          </w:tcPr>
          <w:p w14:paraId="02F4E13A" w14:textId="77777777" w:rsidR="00B348C8" w:rsidRPr="00D25254" w:rsidRDefault="00B348C8" w:rsidP="00B348C8"/>
        </w:tc>
        <w:tc>
          <w:tcPr>
            <w:tcW w:w="2564" w:type="dxa"/>
          </w:tcPr>
          <w:p w14:paraId="07711051" w14:textId="77777777" w:rsidR="00B348C8" w:rsidRPr="00D25254" w:rsidRDefault="00B348C8" w:rsidP="00B348C8"/>
        </w:tc>
        <w:tc>
          <w:tcPr>
            <w:tcW w:w="1629" w:type="dxa"/>
          </w:tcPr>
          <w:p w14:paraId="178BA748" w14:textId="77777777" w:rsidR="00B348C8" w:rsidRPr="00D25254" w:rsidRDefault="00B348C8" w:rsidP="00B348C8"/>
        </w:tc>
      </w:tr>
      <w:tr w:rsidR="00D25254" w:rsidRPr="00D25254" w14:paraId="5959966E" w14:textId="77777777" w:rsidTr="00B06171">
        <w:tc>
          <w:tcPr>
            <w:tcW w:w="5949" w:type="dxa"/>
            <w:shd w:val="clear" w:color="auto" w:fill="C6D9F1" w:themeFill="text2" w:themeFillTint="33"/>
          </w:tcPr>
          <w:p w14:paraId="0C17A424" w14:textId="791B8737" w:rsidR="00B348C8" w:rsidRPr="00D25254" w:rsidRDefault="00B348C8" w:rsidP="00B348C8">
            <w:r w:rsidRPr="00D25254">
              <w:rPr>
                <w:b/>
                <w:bCs/>
              </w:rPr>
              <w:t>Mesures populationnelles</w:t>
            </w:r>
          </w:p>
        </w:tc>
        <w:tc>
          <w:tcPr>
            <w:tcW w:w="1546" w:type="dxa"/>
            <w:shd w:val="clear" w:color="auto" w:fill="C6D9F1" w:themeFill="text2" w:themeFillTint="33"/>
          </w:tcPr>
          <w:p w14:paraId="6D0B6AB9" w14:textId="77777777" w:rsidR="00B348C8" w:rsidRPr="00D25254" w:rsidRDefault="00B348C8" w:rsidP="00B348C8"/>
        </w:tc>
        <w:tc>
          <w:tcPr>
            <w:tcW w:w="1418" w:type="dxa"/>
            <w:shd w:val="clear" w:color="auto" w:fill="C6D9F1" w:themeFill="text2" w:themeFillTint="33"/>
          </w:tcPr>
          <w:p w14:paraId="6A0A3484" w14:textId="77777777" w:rsidR="00B348C8" w:rsidRPr="00D25254" w:rsidRDefault="00B348C8" w:rsidP="00B348C8"/>
        </w:tc>
        <w:tc>
          <w:tcPr>
            <w:tcW w:w="2564" w:type="dxa"/>
            <w:shd w:val="clear" w:color="auto" w:fill="C6D9F1" w:themeFill="text2" w:themeFillTint="33"/>
          </w:tcPr>
          <w:p w14:paraId="248D9FB8" w14:textId="77777777" w:rsidR="00B348C8" w:rsidRPr="00D25254" w:rsidRDefault="00B348C8" w:rsidP="00B348C8"/>
        </w:tc>
        <w:tc>
          <w:tcPr>
            <w:tcW w:w="1629" w:type="dxa"/>
            <w:shd w:val="clear" w:color="auto" w:fill="C6D9F1" w:themeFill="text2" w:themeFillTint="33"/>
          </w:tcPr>
          <w:p w14:paraId="683521AB" w14:textId="77777777" w:rsidR="00B348C8" w:rsidRPr="00D25254" w:rsidRDefault="00B348C8" w:rsidP="00B348C8"/>
        </w:tc>
      </w:tr>
      <w:tr w:rsidR="00D25254" w:rsidRPr="00D25254" w14:paraId="6603B605" w14:textId="77777777" w:rsidTr="00B06171">
        <w:tc>
          <w:tcPr>
            <w:tcW w:w="5949" w:type="dxa"/>
          </w:tcPr>
          <w:p w14:paraId="00237CA9" w14:textId="50F7DAD4" w:rsidR="00B348C8" w:rsidRPr="00D25254" w:rsidRDefault="00B348C8" w:rsidP="00B348C8"/>
        </w:tc>
        <w:tc>
          <w:tcPr>
            <w:tcW w:w="1546" w:type="dxa"/>
          </w:tcPr>
          <w:p w14:paraId="712DB0F5" w14:textId="77777777" w:rsidR="00B348C8" w:rsidRPr="00D25254" w:rsidRDefault="00B348C8" w:rsidP="00B348C8"/>
        </w:tc>
        <w:tc>
          <w:tcPr>
            <w:tcW w:w="1418" w:type="dxa"/>
          </w:tcPr>
          <w:p w14:paraId="00EA8CFC" w14:textId="77777777" w:rsidR="00B348C8" w:rsidRPr="00D25254" w:rsidRDefault="00B348C8" w:rsidP="00B348C8"/>
        </w:tc>
        <w:tc>
          <w:tcPr>
            <w:tcW w:w="2564" w:type="dxa"/>
          </w:tcPr>
          <w:p w14:paraId="412F5B44" w14:textId="77777777" w:rsidR="00B348C8" w:rsidRPr="00D25254" w:rsidRDefault="00B348C8" w:rsidP="00B348C8"/>
        </w:tc>
        <w:tc>
          <w:tcPr>
            <w:tcW w:w="1629" w:type="dxa"/>
          </w:tcPr>
          <w:p w14:paraId="50CD10A0" w14:textId="1714CE20" w:rsidR="00B348C8" w:rsidRPr="00D25254" w:rsidRDefault="00B348C8" w:rsidP="00B348C8"/>
        </w:tc>
      </w:tr>
      <w:tr w:rsidR="00D25254" w:rsidRPr="00D25254" w14:paraId="6B03CA63" w14:textId="77777777" w:rsidTr="00B06171">
        <w:tc>
          <w:tcPr>
            <w:tcW w:w="5949" w:type="dxa"/>
          </w:tcPr>
          <w:p w14:paraId="7F038220" w14:textId="3B6BE680" w:rsidR="00B348C8" w:rsidRPr="00D25254" w:rsidRDefault="00B348C8" w:rsidP="00B348C8"/>
        </w:tc>
        <w:tc>
          <w:tcPr>
            <w:tcW w:w="1546" w:type="dxa"/>
          </w:tcPr>
          <w:p w14:paraId="636968CC" w14:textId="77777777" w:rsidR="00B348C8" w:rsidRPr="00D25254" w:rsidRDefault="00B348C8" w:rsidP="00B348C8"/>
        </w:tc>
        <w:tc>
          <w:tcPr>
            <w:tcW w:w="1418" w:type="dxa"/>
          </w:tcPr>
          <w:p w14:paraId="5DE63512" w14:textId="77777777" w:rsidR="00B348C8" w:rsidRPr="00D25254" w:rsidRDefault="00B348C8" w:rsidP="00B348C8"/>
        </w:tc>
        <w:tc>
          <w:tcPr>
            <w:tcW w:w="2564" w:type="dxa"/>
          </w:tcPr>
          <w:p w14:paraId="638EE102" w14:textId="77777777" w:rsidR="00B348C8" w:rsidRPr="00D25254" w:rsidRDefault="00B348C8" w:rsidP="00B348C8"/>
        </w:tc>
        <w:tc>
          <w:tcPr>
            <w:tcW w:w="1629" w:type="dxa"/>
          </w:tcPr>
          <w:p w14:paraId="7B5AF206" w14:textId="7B22493F" w:rsidR="00B348C8" w:rsidRPr="00D25254" w:rsidRDefault="00B348C8" w:rsidP="00B348C8"/>
        </w:tc>
      </w:tr>
      <w:tr w:rsidR="00D25254" w:rsidRPr="00D25254" w14:paraId="27241AF1" w14:textId="77777777" w:rsidTr="00B06171">
        <w:tc>
          <w:tcPr>
            <w:tcW w:w="5949" w:type="dxa"/>
          </w:tcPr>
          <w:p w14:paraId="7D15A2E8" w14:textId="76169805" w:rsidR="00B348C8" w:rsidRPr="00D25254" w:rsidRDefault="00B348C8" w:rsidP="00B348C8"/>
        </w:tc>
        <w:tc>
          <w:tcPr>
            <w:tcW w:w="1546" w:type="dxa"/>
          </w:tcPr>
          <w:p w14:paraId="1E673563" w14:textId="77777777" w:rsidR="00B348C8" w:rsidRPr="00D25254" w:rsidRDefault="00B348C8" w:rsidP="00B348C8"/>
        </w:tc>
        <w:tc>
          <w:tcPr>
            <w:tcW w:w="1418" w:type="dxa"/>
          </w:tcPr>
          <w:p w14:paraId="7877D18E" w14:textId="77777777" w:rsidR="00B348C8" w:rsidRPr="00D25254" w:rsidRDefault="00B348C8" w:rsidP="00B348C8"/>
        </w:tc>
        <w:tc>
          <w:tcPr>
            <w:tcW w:w="2564" w:type="dxa"/>
          </w:tcPr>
          <w:p w14:paraId="27AF3670" w14:textId="77777777" w:rsidR="00B348C8" w:rsidRPr="00D25254" w:rsidRDefault="00B348C8" w:rsidP="00B348C8"/>
        </w:tc>
        <w:tc>
          <w:tcPr>
            <w:tcW w:w="1629" w:type="dxa"/>
          </w:tcPr>
          <w:p w14:paraId="07C8384A" w14:textId="35768F99" w:rsidR="00B348C8" w:rsidRPr="00D25254" w:rsidRDefault="00B348C8" w:rsidP="00B348C8"/>
        </w:tc>
      </w:tr>
      <w:tr w:rsidR="00D25254" w:rsidRPr="00D25254" w14:paraId="21183319" w14:textId="74BCE659" w:rsidTr="00B06171">
        <w:tc>
          <w:tcPr>
            <w:tcW w:w="5949" w:type="dxa"/>
          </w:tcPr>
          <w:p w14:paraId="52AB0B5F" w14:textId="301F3028" w:rsidR="00B348C8" w:rsidRPr="00D25254" w:rsidRDefault="00B348C8" w:rsidP="00B348C8"/>
        </w:tc>
        <w:tc>
          <w:tcPr>
            <w:tcW w:w="1546" w:type="dxa"/>
          </w:tcPr>
          <w:p w14:paraId="5C8EDBA7" w14:textId="37874D04" w:rsidR="00B348C8" w:rsidRPr="00D25254" w:rsidRDefault="00B348C8" w:rsidP="00B348C8"/>
        </w:tc>
        <w:tc>
          <w:tcPr>
            <w:tcW w:w="1418" w:type="dxa"/>
          </w:tcPr>
          <w:p w14:paraId="6F8D76EC" w14:textId="7CBDD055" w:rsidR="00B348C8" w:rsidRPr="00D25254" w:rsidRDefault="00B348C8" w:rsidP="00B348C8"/>
        </w:tc>
        <w:tc>
          <w:tcPr>
            <w:tcW w:w="2564" w:type="dxa"/>
          </w:tcPr>
          <w:p w14:paraId="1F3BD80F" w14:textId="5CA26E2A" w:rsidR="00B348C8" w:rsidRPr="00D25254" w:rsidRDefault="00B348C8" w:rsidP="00B348C8"/>
        </w:tc>
        <w:tc>
          <w:tcPr>
            <w:tcW w:w="1629" w:type="dxa"/>
          </w:tcPr>
          <w:p w14:paraId="0DDDD840" w14:textId="5E6927AF" w:rsidR="00B348C8" w:rsidRPr="00D25254" w:rsidRDefault="00B348C8" w:rsidP="00B348C8"/>
        </w:tc>
      </w:tr>
      <w:tr w:rsidR="00D25254" w:rsidRPr="00D25254" w14:paraId="2FDC4D6C" w14:textId="77777777" w:rsidTr="00B06171">
        <w:tc>
          <w:tcPr>
            <w:tcW w:w="5949" w:type="dxa"/>
            <w:shd w:val="clear" w:color="auto" w:fill="C6D9F1" w:themeFill="text2" w:themeFillTint="33"/>
          </w:tcPr>
          <w:p w14:paraId="2C39AA92" w14:textId="2238C623" w:rsidR="00B348C8" w:rsidRPr="00D25254" w:rsidRDefault="00B348C8" w:rsidP="00B348C8">
            <w:r w:rsidRPr="00D25254">
              <w:rPr>
                <w:b/>
                <w:bCs/>
              </w:rPr>
              <w:t>Santé au travail</w:t>
            </w:r>
          </w:p>
        </w:tc>
        <w:tc>
          <w:tcPr>
            <w:tcW w:w="1546" w:type="dxa"/>
            <w:shd w:val="clear" w:color="auto" w:fill="C6D9F1" w:themeFill="text2" w:themeFillTint="33"/>
          </w:tcPr>
          <w:p w14:paraId="3FB21B1A" w14:textId="7A46C4D8" w:rsidR="00B348C8" w:rsidRPr="00D25254" w:rsidRDefault="00B348C8" w:rsidP="00B348C8"/>
        </w:tc>
        <w:tc>
          <w:tcPr>
            <w:tcW w:w="1418" w:type="dxa"/>
            <w:shd w:val="clear" w:color="auto" w:fill="C6D9F1" w:themeFill="text2" w:themeFillTint="33"/>
          </w:tcPr>
          <w:p w14:paraId="2EC68359" w14:textId="77777777" w:rsidR="00B348C8" w:rsidRPr="00D25254" w:rsidRDefault="00B348C8" w:rsidP="00B348C8"/>
        </w:tc>
        <w:tc>
          <w:tcPr>
            <w:tcW w:w="2564" w:type="dxa"/>
            <w:shd w:val="clear" w:color="auto" w:fill="C6D9F1" w:themeFill="text2" w:themeFillTint="33"/>
          </w:tcPr>
          <w:p w14:paraId="10A9AB13" w14:textId="1F37EA1B" w:rsidR="00B348C8" w:rsidRPr="00D25254" w:rsidRDefault="00B348C8" w:rsidP="00B348C8"/>
        </w:tc>
        <w:tc>
          <w:tcPr>
            <w:tcW w:w="1629" w:type="dxa"/>
            <w:shd w:val="clear" w:color="auto" w:fill="C6D9F1" w:themeFill="text2" w:themeFillTint="33"/>
          </w:tcPr>
          <w:p w14:paraId="5814C527" w14:textId="3F1CC7E1" w:rsidR="00B348C8" w:rsidRPr="00D25254" w:rsidRDefault="00B348C8" w:rsidP="00B348C8"/>
        </w:tc>
      </w:tr>
      <w:tr w:rsidR="00D25254" w:rsidRPr="00D25254" w14:paraId="216DB2C1" w14:textId="12BDC2BB" w:rsidTr="00B06171">
        <w:tc>
          <w:tcPr>
            <w:tcW w:w="5949" w:type="dxa"/>
          </w:tcPr>
          <w:p w14:paraId="386D0732" w14:textId="498EB55E" w:rsidR="00B348C8" w:rsidRPr="00D25254" w:rsidRDefault="00B348C8" w:rsidP="00B348C8">
            <w:r w:rsidRPr="00D25254">
              <w:t>Fiche d’info mesures préventives services</w:t>
            </w:r>
            <w:r w:rsidRPr="00D25254">
              <w:t xml:space="preserve"> essentielles</w:t>
            </w:r>
          </w:p>
        </w:tc>
        <w:tc>
          <w:tcPr>
            <w:tcW w:w="1546" w:type="dxa"/>
          </w:tcPr>
          <w:p w14:paraId="7A635940" w14:textId="7BADE4EC" w:rsidR="00B348C8" w:rsidRPr="00D25254" w:rsidRDefault="00B348C8" w:rsidP="00B348C8">
            <w:r w:rsidRPr="00D25254">
              <w:t>Outil</w:t>
            </w:r>
          </w:p>
        </w:tc>
        <w:tc>
          <w:tcPr>
            <w:tcW w:w="1418" w:type="dxa"/>
          </w:tcPr>
          <w:p w14:paraId="5063D84C" w14:textId="366DEE8E" w:rsidR="00B348C8" w:rsidRPr="00D25254" w:rsidRDefault="00B348C8" w:rsidP="00B348C8"/>
        </w:tc>
        <w:tc>
          <w:tcPr>
            <w:tcW w:w="2564" w:type="dxa"/>
          </w:tcPr>
          <w:p w14:paraId="0654BCE0" w14:textId="164ED0BA" w:rsidR="00B348C8" w:rsidRPr="00D25254" w:rsidRDefault="00B348C8" w:rsidP="00B348C8">
            <w:r w:rsidRPr="00D25254">
              <w:t>(diffusion site MSSS)</w:t>
            </w:r>
          </w:p>
        </w:tc>
        <w:tc>
          <w:tcPr>
            <w:tcW w:w="1629" w:type="dxa"/>
          </w:tcPr>
          <w:p w14:paraId="14E42B3F" w14:textId="34B1815B" w:rsidR="00B348C8" w:rsidRPr="00D25254" w:rsidRDefault="00B348C8" w:rsidP="00B348C8"/>
        </w:tc>
      </w:tr>
      <w:tr w:rsidR="00B348C8" w:rsidRPr="00D25254" w14:paraId="2FD1CE4F" w14:textId="77777777" w:rsidTr="00B06171">
        <w:tc>
          <w:tcPr>
            <w:tcW w:w="5949" w:type="dxa"/>
          </w:tcPr>
          <w:p w14:paraId="7653CEC1" w14:textId="37B62E6C" w:rsidR="00B348C8" w:rsidRPr="00D25254" w:rsidRDefault="00B348C8" w:rsidP="00B348C8">
            <w:r w:rsidRPr="00D25254">
              <w:t>Manipulation de monnaie</w:t>
            </w:r>
          </w:p>
        </w:tc>
        <w:tc>
          <w:tcPr>
            <w:tcW w:w="1546" w:type="dxa"/>
          </w:tcPr>
          <w:p w14:paraId="082FCB50" w14:textId="77777777" w:rsidR="00B348C8" w:rsidRPr="00D25254" w:rsidRDefault="00B348C8" w:rsidP="00B348C8"/>
        </w:tc>
        <w:tc>
          <w:tcPr>
            <w:tcW w:w="1418" w:type="dxa"/>
          </w:tcPr>
          <w:p w14:paraId="2C975FA8" w14:textId="77777777" w:rsidR="00B348C8" w:rsidRPr="00D25254" w:rsidRDefault="00B348C8" w:rsidP="00B348C8"/>
        </w:tc>
        <w:tc>
          <w:tcPr>
            <w:tcW w:w="2564" w:type="dxa"/>
          </w:tcPr>
          <w:p w14:paraId="463D6E39" w14:textId="526B1F29" w:rsidR="00B348C8" w:rsidRPr="00D25254" w:rsidRDefault="00B348C8" w:rsidP="00B348C8">
            <w:r w:rsidRPr="00D25254">
              <w:t>(diffusion site MSSS)</w:t>
            </w:r>
          </w:p>
        </w:tc>
        <w:tc>
          <w:tcPr>
            <w:tcW w:w="1629" w:type="dxa"/>
          </w:tcPr>
          <w:p w14:paraId="3DBA5168" w14:textId="77777777" w:rsidR="00B348C8" w:rsidRPr="00D25254" w:rsidRDefault="00B348C8" w:rsidP="00B348C8"/>
        </w:tc>
      </w:tr>
      <w:tr w:rsidR="00B348C8" w:rsidRPr="00D25254" w14:paraId="346A5658" w14:textId="77777777" w:rsidTr="00B06171">
        <w:tc>
          <w:tcPr>
            <w:tcW w:w="5949" w:type="dxa"/>
          </w:tcPr>
          <w:p w14:paraId="7AD4FD5F" w14:textId="06AD15FE" w:rsidR="00B348C8" w:rsidRPr="00D25254" w:rsidRDefault="00B348C8" w:rsidP="00B348C8">
            <w:r w:rsidRPr="00D25254">
              <w:t xml:space="preserve">Outil travailleurs </w:t>
            </w:r>
            <w:r w:rsidRPr="00D25254">
              <w:t xml:space="preserve">de la construction </w:t>
            </w:r>
          </w:p>
        </w:tc>
        <w:tc>
          <w:tcPr>
            <w:tcW w:w="1546" w:type="dxa"/>
          </w:tcPr>
          <w:p w14:paraId="58090F62" w14:textId="77777777" w:rsidR="00B348C8" w:rsidRPr="00D25254" w:rsidRDefault="00B348C8" w:rsidP="00B348C8"/>
        </w:tc>
        <w:tc>
          <w:tcPr>
            <w:tcW w:w="1418" w:type="dxa"/>
          </w:tcPr>
          <w:p w14:paraId="6EA015C4" w14:textId="77777777" w:rsidR="00B348C8" w:rsidRPr="00D25254" w:rsidRDefault="00B348C8" w:rsidP="00B348C8"/>
        </w:tc>
        <w:tc>
          <w:tcPr>
            <w:tcW w:w="2564" w:type="dxa"/>
          </w:tcPr>
          <w:p w14:paraId="0E6FE104" w14:textId="409A7DE5" w:rsidR="00B348C8" w:rsidRPr="00D25254" w:rsidRDefault="00B348C8" w:rsidP="00B348C8">
            <w:r w:rsidRPr="00D25254">
              <w:t xml:space="preserve">(diffusion </w:t>
            </w:r>
            <w:r w:rsidRPr="00D25254">
              <w:t>site MSSS</w:t>
            </w:r>
            <w:r w:rsidRPr="00D25254">
              <w:t>)</w:t>
            </w:r>
          </w:p>
        </w:tc>
        <w:tc>
          <w:tcPr>
            <w:tcW w:w="1629" w:type="dxa"/>
          </w:tcPr>
          <w:p w14:paraId="7517FDA3" w14:textId="77777777" w:rsidR="00B348C8" w:rsidRPr="00D25254" w:rsidRDefault="00B348C8" w:rsidP="00B348C8"/>
        </w:tc>
      </w:tr>
      <w:tr w:rsidR="00D25254" w:rsidRPr="00D25254" w14:paraId="6F6BA6CF" w14:textId="11342C90" w:rsidTr="00B06171">
        <w:tc>
          <w:tcPr>
            <w:tcW w:w="5949" w:type="dxa"/>
          </w:tcPr>
          <w:p w14:paraId="0A43F68E" w14:textId="150E3E39" w:rsidR="00B348C8" w:rsidRPr="00D25254" w:rsidRDefault="00B348C8" w:rsidP="00B348C8">
            <w:bookmarkStart w:id="0" w:name="_GoBack"/>
            <w:bookmarkEnd w:id="0"/>
            <w:r w:rsidRPr="00D25254">
              <w:t>Recommandation désinfectants</w:t>
            </w:r>
          </w:p>
        </w:tc>
        <w:tc>
          <w:tcPr>
            <w:tcW w:w="1546" w:type="dxa"/>
          </w:tcPr>
          <w:p w14:paraId="46A697DD" w14:textId="6852C0F7" w:rsidR="00B348C8" w:rsidRPr="00D25254" w:rsidRDefault="00B348C8" w:rsidP="00B348C8">
            <w:r w:rsidRPr="00D25254">
              <w:t>PCI</w:t>
            </w:r>
          </w:p>
        </w:tc>
        <w:tc>
          <w:tcPr>
            <w:tcW w:w="1418" w:type="dxa"/>
          </w:tcPr>
          <w:p w14:paraId="001CE436" w14:textId="2A4B3EFE" w:rsidR="00B348C8" w:rsidRPr="00D25254" w:rsidRDefault="00B348C8" w:rsidP="00B348C8"/>
        </w:tc>
        <w:tc>
          <w:tcPr>
            <w:tcW w:w="2564" w:type="dxa"/>
          </w:tcPr>
          <w:p w14:paraId="524095DA" w14:textId="23BC6925" w:rsidR="00B348C8" w:rsidRPr="00D25254" w:rsidRDefault="00B348C8" w:rsidP="00B348C8"/>
        </w:tc>
        <w:tc>
          <w:tcPr>
            <w:tcW w:w="1629" w:type="dxa"/>
          </w:tcPr>
          <w:p w14:paraId="199E4C68" w14:textId="0E1A863D" w:rsidR="00B348C8" w:rsidRPr="00D25254" w:rsidRDefault="00B348C8" w:rsidP="00B348C8"/>
        </w:tc>
      </w:tr>
      <w:tr w:rsidR="008E5F37" w:rsidRPr="00D25254" w14:paraId="0BBDF73E" w14:textId="77777777" w:rsidTr="00B06171">
        <w:tc>
          <w:tcPr>
            <w:tcW w:w="5949" w:type="dxa"/>
          </w:tcPr>
          <w:p w14:paraId="1FFF9612" w14:textId="782E706D" w:rsidR="008E5F37" w:rsidRPr="00D25254" w:rsidRDefault="008E5F37" w:rsidP="00B348C8">
            <w:r>
              <w:t>Outil proche aidant et bénévoles</w:t>
            </w:r>
          </w:p>
        </w:tc>
        <w:tc>
          <w:tcPr>
            <w:tcW w:w="1546" w:type="dxa"/>
          </w:tcPr>
          <w:p w14:paraId="2B2CF27B" w14:textId="1F7897CF" w:rsidR="008E5F37" w:rsidRPr="00D25254" w:rsidRDefault="008E5F37" w:rsidP="00B348C8">
            <w:proofErr w:type="gramStart"/>
            <w:r>
              <w:t>Mes pop</w:t>
            </w:r>
            <w:proofErr w:type="gramEnd"/>
            <w:r>
              <w:t xml:space="preserve">, </w:t>
            </w:r>
            <w:proofErr w:type="spellStart"/>
            <w:r>
              <w:t>pci</w:t>
            </w:r>
            <w:proofErr w:type="spellEnd"/>
          </w:p>
        </w:tc>
        <w:tc>
          <w:tcPr>
            <w:tcW w:w="1418" w:type="dxa"/>
          </w:tcPr>
          <w:p w14:paraId="765F11AA" w14:textId="77777777" w:rsidR="008E5F37" w:rsidRPr="00D25254" w:rsidRDefault="008E5F37" w:rsidP="00B348C8"/>
        </w:tc>
        <w:tc>
          <w:tcPr>
            <w:tcW w:w="2564" w:type="dxa"/>
          </w:tcPr>
          <w:p w14:paraId="38359910" w14:textId="77777777" w:rsidR="008E5F37" w:rsidRPr="00D25254" w:rsidRDefault="008E5F37" w:rsidP="00B348C8"/>
        </w:tc>
        <w:tc>
          <w:tcPr>
            <w:tcW w:w="1629" w:type="dxa"/>
          </w:tcPr>
          <w:p w14:paraId="7B3DC510" w14:textId="77777777" w:rsidR="008E5F37" w:rsidRPr="00D25254" w:rsidRDefault="008E5F37" w:rsidP="00B348C8"/>
        </w:tc>
      </w:tr>
      <w:tr w:rsidR="00D25254" w:rsidRPr="00D25254" w14:paraId="64D140B8" w14:textId="68E5FF2E" w:rsidTr="00B06171">
        <w:tc>
          <w:tcPr>
            <w:tcW w:w="5949" w:type="dxa"/>
          </w:tcPr>
          <w:p w14:paraId="0FEB4013" w14:textId="70649B02" w:rsidR="00B348C8" w:rsidRPr="00D25254" w:rsidRDefault="008E5F37" w:rsidP="00B348C8">
            <w:r>
              <w:t>Outil déménagement</w:t>
            </w:r>
          </w:p>
        </w:tc>
        <w:tc>
          <w:tcPr>
            <w:tcW w:w="1546" w:type="dxa"/>
          </w:tcPr>
          <w:p w14:paraId="2E3922FF" w14:textId="7412E69E" w:rsidR="00B348C8" w:rsidRPr="00D25254" w:rsidRDefault="008E5F37" w:rsidP="008E5F37">
            <w:proofErr w:type="gramStart"/>
            <w:r>
              <w:t xml:space="preserve">Mes </w:t>
            </w:r>
            <w:r>
              <w:t>pop</w:t>
            </w:r>
            <w:proofErr w:type="gramEnd"/>
          </w:p>
        </w:tc>
        <w:tc>
          <w:tcPr>
            <w:tcW w:w="1418" w:type="dxa"/>
          </w:tcPr>
          <w:p w14:paraId="61005532" w14:textId="7FF9440E" w:rsidR="00B348C8" w:rsidRPr="00D25254" w:rsidRDefault="00B348C8" w:rsidP="00B348C8"/>
        </w:tc>
        <w:tc>
          <w:tcPr>
            <w:tcW w:w="2564" w:type="dxa"/>
          </w:tcPr>
          <w:p w14:paraId="2BC06549" w14:textId="18B4BD8E" w:rsidR="00B348C8" w:rsidRPr="00D25254" w:rsidRDefault="00B348C8" w:rsidP="00B348C8"/>
        </w:tc>
        <w:tc>
          <w:tcPr>
            <w:tcW w:w="1629" w:type="dxa"/>
          </w:tcPr>
          <w:p w14:paraId="5A7B79E6" w14:textId="68D8BCC9" w:rsidR="00B348C8" w:rsidRPr="00D25254" w:rsidRDefault="00B348C8" w:rsidP="00B348C8"/>
        </w:tc>
      </w:tr>
      <w:tr w:rsidR="008E5F37" w:rsidRPr="00D25254" w14:paraId="4BE966E7" w14:textId="77777777" w:rsidTr="00B06171">
        <w:tc>
          <w:tcPr>
            <w:tcW w:w="5949" w:type="dxa"/>
          </w:tcPr>
          <w:p w14:paraId="1F312304" w14:textId="77777777" w:rsidR="008E5F37" w:rsidRPr="00D25254" w:rsidRDefault="008E5F37" w:rsidP="00B348C8"/>
        </w:tc>
        <w:tc>
          <w:tcPr>
            <w:tcW w:w="1546" w:type="dxa"/>
          </w:tcPr>
          <w:p w14:paraId="3B190B6C" w14:textId="77777777" w:rsidR="008E5F37" w:rsidRPr="00D25254" w:rsidRDefault="008E5F37" w:rsidP="00B348C8"/>
        </w:tc>
        <w:tc>
          <w:tcPr>
            <w:tcW w:w="1418" w:type="dxa"/>
          </w:tcPr>
          <w:p w14:paraId="4AD80633" w14:textId="77777777" w:rsidR="008E5F37" w:rsidRPr="00D25254" w:rsidRDefault="008E5F37" w:rsidP="00B348C8"/>
        </w:tc>
        <w:tc>
          <w:tcPr>
            <w:tcW w:w="2564" w:type="dxa"/>
          </w:tcPr>
          <w:p w14:paraId="5C72B5CE" w14:textId="77777777" w:rsidR="008E5F37" w:rsidRPr="00D25254" w:rsidRDefault="008E5F37" w:rsidP="00B348C8"/>
        </w:tc>
        <w:tc>
          <w:tcPr>
            <w:tcW w:w="1629" w:type="dxa"/>
          </w:tcPr>
          <w:p w14:paraId="37B59387" w14:textId="77777777" w:rsidR="008E5F37" w:rsidRPr="00D25254" w:rsidRDefault="008E5F37" w:rsidP="00B348C8"/>
        </w:tc>
      </w:tr>
      <w:tr w:rsidR="003E2A3A" w:rsidRPr="00D25254" w14:paraId="777018E7" w14:textId="77777777" w:rsidTr="00FB2FB0">
        <w:tc>
          <w:tcPr>
            <w:tcW w:w="5949" w:type="dxa"/>
            <w:shd w:val="clear" w:color="auto" w:fill="C6D9F1" w:themeFill="text2" w:themeFillTint="33"/>
          </w:tcPr>
          <w:p w14:paraId="1DA42F7F" w14:textId="227841AB" w:rsidR="003E2A3A" w:rsidRPr="00D25254" w:rsidRDefault="003E2A3A" w:rsidP="00B348C8">
            <w:pPr>
              <w:rPr>
                <w:b/>
                <w:bCs/>
              </w:rPr>
            </w:pPr>
            <w:r>
              <w:rPr>
                <w:b/>
                <w:bCs/>
              </w:rPr>
              <w:t>Santé environnementale</w:t>
            </w:r>
          </w:p>
        </w:tc>
        <w:tc>
          <w:tcPr>
            <w:tcW w:w="1546" w:type="dxa"/>
            <w:shd w:val="clear" w:color="auto" w:fill="C6D9F1" w:themeFill="text2" w:themeFillTint="33"/>
          </w:tcPr>
          <w:p w14:paraId="3EBEE730" w14:textId="77777777" w:rsidR="003E2A3A" w:rsidRPr="00D25254" w:rsidRDefault="003E2A3A" w:rsidP="00B348C8">
            <w:pPr>
              <w:rPr>
                <w:b/>
                <w:bCs/>
              </w:rPr>
            </w:pPr>
          </w:p>
        </w:tc>
        <w:tc>
          <w:tcPr>
            <w:tcW w:w="1418" w:type="dxa"/>
            <w:shd w:val="clear" w:color="auto" w:fill="C6D9F1" w:themeFill="text2" w:themeFillTint="33"/>
          </w:tcPr>
          <w:p w14:paraId="3CB8044A" w14:textId="77777777" w:rsidR="003E2A3A" w:rsidRPr="00D25254" w:rsidRDefault="003E2A3A" w:rsidP="00B348C8">
            <w:pPr>
              <w:rPr>
                <w:b/>
                <w:bCs/>
              </w:rPr>
            </w:pPr>
          </w:p>
        </w:tc>
        <w:tc>
          <w:tcPr>
            <w:tcW w:w="2564" w:type="dxa"/>
            <w:shd w:val="clear" w:color="auto" w:fill="C6D9F1" w:themeFill="text2" w:themeFillTint="33"/>
          </w:tcPr>
          <w:p w14:paraId="7A895B47" w14:textId="77777777" w:rsidR="003E2A3A" w:rsidRPr="00D25254" w:rsidRDefault="003E2A3A" w:rsidP="00B348C8">
            <w:pPr>
              <w:rPr>
                <w:b/>
                <w:bCs/>
              </w:rPr>
            </w:pPr>
          </w:p>
        </w:tc>
        <w:tc>
          <w:tcPr>
            <w:tcW w:w="1629" w:type="dxa"/>
            <w:shd w:val="clear" w:color="auto" w:fill="C6D9F1" w:themeFill="text2" w:themeFillTint="33"/>
          </w:tcPr>
          <w:p w14:paraId="027FAF2E" w14:textId="77777777" w:rsidR="003E2A3A" w:rsidRPr="00D25254" w:rsidRDefault="003E2A3A" w:rsidP="00B348C8">
            <w:pPr>
              <w:rPr>
                <w:b/>
                <w:bCs/>
              </w:rPr>
            </w:pPr>
          </w:p>
        </w:tc>
      </w:tr>
      <w:tr w:rsidR="003E2A3A" w:rsidRPr="00D25254" w14:paraId="1BAEBB8B" w14:textId="77777777" w:rsidTr="003E2A3A">
        <w:tc>
          <w:tcPr>
            <w:tcW w:w="5949" w:type="dxa"/>
            <w:shd w:val="clear" w:color="auto" w:fill="FFFFFF" w:themeFill="background1"/>
          </w:tcPr>
          <w:p w14:paraId="70C309B4" w14:textId="09A898BE" w:rsidR="003E2A3A" w:rsidRPr="003E2A3A" w:rsidRDefault="003E2A3A" w:rsidP="00B348C8">
            <w:pPr>
              <w:rPr>
                <w:bCs/>
              </w:rPr>
            </w:pPr>
            <w:r w:rsidRPr="003E2A3A">
              <w:rPr>
                <w:bCs/>
              </w:rPr>
              <w:t>Temps de survie sur les surfaces et mesures de précaution</w:t>
            </w:r>
          </w:p>
        </w:tc>
        <w:tc>
          <w:tcPr>
            <w:tcW w:w="1546" w:type="dxa"/>
            <w:shd w:val="clear" w:color="auto" w:fill="FFFFFF" w:themeFill="background1"/>
          </w:tcPr>
          <w:p w14:paraId="0558421E" w14:textId="4FE2901D" w:rsidR="003E2A3A" w:rsidRPr="003E2A3A" w:rsidRDefault="003E2A3A" w:rsidP="00B348C8">
            <w:pPr>
              <w:rPr>
                <w:bCs/>
              </w:rPr>
            </w:pPr>
            <w:r w:rsidRPr="003E2A3A">
              <w:rPr>
                <w:bCs/>
              </w:rPr>
              <w:t>PCI</w:t>
            </w:r>
          </w:p>
        </w:tc>
        <w:tc>
          <w:tcPr>
            <w:tcW w:w="1418" w:type="dxa"/>
            <w:shd w:val="clear" w:color="auto" w:fill="FFFFFF" w:themeFill="background1"/>
          </w:tcPr>
          <w:p w14:paraId="25ED38F7" w14:textId="41BF76FC" w:rsidR="003E2A3A" w:rsidRPr="003E2A3A" w:rsidRDefault="003E2A3A" w:rsidP="00B348C8">
            <w:pPr>
              <w:rPr>
                <w:bCs/>
              </w:rPr>
            </w:pPr>
            <w:r>
              <w:rPr>
                <w:bCs/>
              </w:rPr>
              <w:t>30 mars 2020</w:t>
            </w:r>
          </w:p>
        </w:tc>
        <w:tc>
          <w:tcPr>
            <w:tcW w:w="2564" w:type="dxa"/>
            <w:shd w:val="clear" w:color="auto" w:fill="FFFFFF" w:themeFill="background1"/>
          </w:tcPr>
          <w:p w14:paraId="18AF1AD3" w14:textId="77777777" w:rsidR="003E2A3A" w:rsidRPr="003E2A3A" w:rsidRDefault="003E2A3A" w:rsidP="00B348C8">
            <w:pPr>
              <w:rPr>
                <w:bCs/>
              </w:rPr>
            </w:pPr>
          </w:p>
        </w:tc>
        <w:tc>
          <w:tcPr>
            <w:tcW w:w="1629" w:type="dxa"/>
            <w:shd w:val="clear" w:color="auto" w:fill="FFFFFF" w:themeFill="background1"/>
          </w:tcPr>
          <w:p w14:paraId="10A4C1E2" w14:textId="77777777" w:rsidR="003E2A3A" w:rsidRPr="003E2A3A" w:rsidRDefault="003E2A3A" w:rsidP="00B348C8">
            <w:pPr>
              <w:rPr>
                <w:bCs/>
              </w:rPr>
            </w:pPr>
          </w:p>
        </w:tc>
      </w:tr>
      <w:tr w:rsidR="003E2A3A" w:rsidRPr="00D25254" w14:paraId="338F6451" w14:textId="77777777" w:rsidTr="003E2A3A">
        <w:tc>
          <w:tcPr>
            <w:tcW w:w="5949" w:type="dxa"/>
            <w:shd w:val="clear" w:color="auto" w:fill="FFFFFF" w:themeFill="background1"/>
          </w:tcPr>
          <w:p w14:paraId="73506937" w14:textId="5FEC4157" w:rsidR="003E2A3A" w:rsidRPr="003E2A3A" w:rsidRDefault="003E2A3A" w:rsidP="003E2A3A">
            <w:pPr>
              <w:rPr>
                <w:bCs/>
              </w:rPr>
            </w:pPr>
            <w:r>
              <w:rPr>
                <w:bCs/>
              </w:rPr>
              <w:t>Questions concernant la qualité de l’air intérieur</w:t>
            </w:r>
          </w:p>
        </w:tc>
        <w:tc>
          <w:tcPr>
            <w:tcW w:w="1546" w:type="dxa"/>
            <w:shd w:val="clear" w:color="auto" w:fill="FFFFFF" w:themeFill="background1"/>
          </w:tcPr>
          <w:p w14:paraId="6EE154CB" w14:textId="371477E9" w:rsidR="003E2A3A" w:rsidRPr="003E2A3A" w:rsidRDefault="003E2A3A" w:rsidP="003E2A3A">
            <w:pPr>
              <w:rPr>
                <w:bCs/>
              </w:rPr>
            </w:pPr>
            <w:r w:rsidRPr="003E2A3A">
              <w:rPr>
                <w:bCs/>
              </w:rPr>
              <w:t>PCI</w:t>
            </w:r>
          </w:p>
        </w:tc>
        <w:tc>
          <w:tcPr>
            <w:tcW w:w="1418" w:type="dxa"/>
            <w:shd w:val="clear" w:color="auto" w:fill="FFFFFF" w:themeFill="background1"/>
          </w:tcPr>
          <w:p w14:paraId="557EECA7" w14:textId="2748FB37" w:rsidR="003E2A3A" w:rsidRPr="003E2A3A" w:rsidRDefault="003E2A3A" w:rsidP="003E2A3A">
            <w:pPr>
              <w:rPr>
                <w:bCs/>
              </w:rPr>
            </w:pPr>
            <w:r>
              <w:rPr>
                <w:bCs/>
              </w:rPr>
              <w:t>30 mars 2020</w:t>
            </w:r>
          </w:p>
        </w:tc>
        <w:tc>
          <w:tcPr>
            <w:tcW w:w="2564" w:type="dxa"/>
            <w:shd w:val="clear" w:color="auto" w:fill="FFFFFF" w:themeFill="background1"/>
          </w:tcPr>
          <w:p w14:paraId="014994B8" w14:textId="77777777" w:rsidR="003E2A3A" w:rsidRPr="003E2A3A" w:rsidRDefault="003E2A3A" w:rsidP="003E2A3A">
            <w:pPr>
              <w:rPr>
                <w:bCs/>
              </w:rPr>
            </w:pPr>
          </w:p>
        </w:tc>
        <w:tc>
          <w:tcPr>
            <w:tcW w:w="1629" w:type="dxa"/>
            <w:shd w:val="clear" w:color="auto" w:fill="FFFFFF" w:themeFill="background1"/>
          </w:tcPr>
          <w:p w14:paraId="7EDB0658" w14:textId="77777777" w:rsidR="003E2A3A" w:rsidRPr="003E2A3A" w:rsidRDefault="003E2A3A" w:rsidP="003E2A3A">
            <w:pPr>
              <w:rPr>
                <w:bCs/>
              </w:rPr>
            </w:pPr>
          </w:p>
        </w:tc>
      </w:tr>
      <w:tr w:rsidR="003E2A3A" w:rsidRPr="00D25254" w14:paraId="735E016C" w14:textId="77777777" w:rsidTr="003E2A3A">
        <w:tc>
          <w:tcPr>
            <w:tcW w:w="5949" w:type="dxa"/>
            <w:shd w:val="clear" w:color="auto" w:fill="FFFFFF" w:themeFill="background1"/>
          </w:tcPr>
          <w:p w14:paraId="4DDAE973" w14:textId="370B6D7E" w:rsidR="003E2A3A" w:rsidRPr="003E2A3A" w:rsidRDefault="003E2A3A" w:rsidP="003E2A3A">
            <w:pPr>
              <w:rPr>
                <w:bCs/>
              </w:rPr>
            </w:pPr>
            <w:r w:rsidRPr="003E2A3A">
              <w:rPr>
                <w:bCs/>
              </w:rPr>
              <w:t>Questions concernant les systèmes de ventilation</w:t>
            </w:r>
          </w:p>
        </w:tc>
        <w:tc>
          <w:tcPr>
            <w:tcW w:w="1546" w:type="dxa"/>
            <w:shd w:val="clear" w:color="auto" w:fill="FFFFFF" w:themeFill="background1"/>
          </w:tcPr>
          <w:p w14:paraId="623ABAC4" w14:textId="5B12A522" w:rsidR="003E2A3A" w:rsidRPr="003E2A3A" w:rsidRDefault="003E2A3A" w:rsidP="003E2A3A">
            <w:pPr>
              <w:rPr>
                <w:bCs/>
              </w:rPr>
            </w:pPr>
            <w:r w:rsidRPr="003E2A3A">
              <w:rPr>
                <w:bCs/>
              </w:rPr>
              <w:t>PCI</w:t>
            </w:r>
          </w:p>
        </w:tc>
        <w:tc>
          <w:tcPr>
            <w:tcW w:w="1418" w:type="dxa"/>
            <w:shd w:val="clear" w:color="auto" w:fill="FFFFFF" w:themeFill="background1"/>
          </w:tcPr>
          <w:p w14:paraId="021BD0D1" w14:textId="7555F28C" w:rsidR="003E2A3A" w:rsidRPr="003E2A3A" w:rsidRDefault="003E2A3A" w:rsidP="003E2A3A">
            <w:pPr>
              <w:rPr>
                <w:bCs/>
              </w:rPr>
            </w:pPr>
            <w:r>
              <w:rPr>
                <w:bCs/>
              </w:rPr>
              <w:t>30 mars 2020</w:t>
            </w:r>
          </w:p>
        </w:tc>
        <w:tc>
          <w:tcPr>
            <w:tcW w:w="2564" w:type="dxa"/>
            <w:shd w:val="clear" w:color="auto" w:fill="FFFFFF" w:themeFill="background1"/>
          </w:tcPr>
          <w:p w14:paraId="00268CB7" w14:textId="77777777" w:rsidR="003E2A3A" w:rsidRPr="003E2A3A" w:rsidRDefault="003E2A3A" w:rsidP="003E2A3A">
            <w:pPr>
              <w:rPr>
                <w:bCs/>
              </w:rPr>
            </w:pPr>
          </w:p>
        </w:tc>
        <w:tc>
          <w:tcPr>
            <w:tcW w:w="1629" w:type="dxa"/>
            <w:shd w:val="clear" w:color="auto" w:fill="FFFFFF" w:themeFill="background1"/>
          </w:tcPr>
          <w:p w14:paraId="61F0F118" w14:textId="77777777" w:rsidR="003E2A3A" w:rsidRPr="003E2A3A" w:rsidRDefault="003E2A3A" w:rsidP="003E2A3A">
            <w:pPr>
              <w:rPr>
                <w:bCs/>
              </w:rPr>
            </w:pPr>
          </w:p>
        </w:tc>
      </w:tr>
      <w:tr w:rsidR="003E2A3A" w:rsidRPr="00D25254" w14:paraId="16496345" w14:textId="77777777" w:rsidTr="003E2A3A">
        <w:tc>
          <w:tcPr>
            <w:tcW w:w="5949" w:type="dxa"/>
            <w:shd w:val="clear" w:color="auto" w:fill="FFFFFF" w:themeFill="background1"/>
          </w:tcPr>
          <w:p w14:paraId="3D307048" w14:textId="77777777" w:rsidR="003E2A3A" w:rsidRPr="003E2A3A" w:rsidRDefault="003E2A3A" w:rsidP="003E2A3A">
            <w:pPr>
              <w:rPr>
                <w:bCs/>
              </w:rPr>
            </w:pPr>
          </w:p>
        </w:tc>
        <w:tc>
          <w:tcPr>
            <w:tcW w:w="1546" w:type="dxa"/>
            <w:shd w:val="clear" w:color="auto" w:fill="FFFFFF" w:themeFill="background1"/>
          </w:tcPr>
          <w:p w14:paraId="06506143" w14:textId="77777777" w:rsidR="003E2A3A" w:rsidRPr="003E2A3A" w:rsidRDefault="003E2A3A" w:rsidP="003E2A3A">
            <w:pPr>
              <w:rPr>
                <w:bCs/>
              </w:rPr>
            </w:pPr>
          </w:p>
        </w:tc>
        <w:tc>
          <w:tcPr>
            <w:tcW w:w="1418" w:type="dxa"/>
            <w:shd w:val="clear" w:color="auto" w:fill="FFFFFF" w:themeFill="background1"/>
          </w:tcPr>
          <w:p w14:paraId="54AFF86B" w14:textId="77777777" w:rsidR="003E2A3A" w:rsidRPr="003E2A3A" w:rsidRDefault="003E2A3A" w:rsidP="003E2A3A">
            <w:pPr>
              <w:rPr>
                <w:bCs/>
              </w:rPr>
            </w:pPr>
          </w:p>
        </w:tc>
        <w:tc>
          <w:tcPr>
            <w:tcW w:w="2564" w:type="dxa"/>
            <w:shd w:val="clear" w:color="auto" w:fill="FFFFFF" w:themeFill="background1"/>
          </w:tcPr>
          <w:p w14:paraId="7DD9F9BC" w14:textId="77777777" w:rsidR="003E2A3A" w:rsidRPr="003E2A3A" w:rsidRDefault="003E2A3A" w:rsidP="003E2A3A">
            <w:pPr>
              <w:rPr>
                <w:bCs/>
              </w:rPr>
            </w:pPr>
          </w:p>
        </w:tc>
        <w:tc>
          <w:tcPr>
            <w:tcW w:w="1629" w:type="dxa"/>
            <w:shd w:val="clear" w:color="auto" w:fill="FFFFFF" w:themeFill="background1"/>
          </w:tcPr>
          <w:p w14:paraId="2E4E8B79" w14:textId="77777777" w:rsidR="003E2A3A" w:rsidRPr="003E2A3A" w:rsidRDefault="003E2A3A" w:rsidP="003E2A3A">
            <w:pPr>
              <w:rPr>
                <w:bCs/>
              </w:rPr>
            </w:pPr>
          </w:p>
        </w:tc>
      </w:tr>
      <w:tr w:rsidR="003E2A3A" w:rsidRPr="00D25254" w14:paraId="47028AEA" w14:textId="77777777" w:rsidTr="00FB2FB0">
        <w:tc>
          <w:tcPr>
            <w:tcW w:w="5949" w:type="dxa"/>
            <w:shd w:val="clear" w:color="auto" w:fill="C6D9F1" w:themeFill="text2" w:themeFillTint="33"/>
          </w:tcPr>
          <w:p w14:paraId="037BE90A" w14:textId="7CC8AB9A" w:rsidR="003E2A3A" w:rsidRPr="00D25254" w:rsidRDefault="003E2A3A" w:rsidP="003E2A3A">
            <w:pPr>
              <w:rPr>
                <w:b/>
                <w:bCs/>
              </w:rPr>
            </w:pPr>
            <w:r w:rsidRPr="00D25254">
              <w:rPr>
                <w:b/>
                <w:bCs/>
              </w:rPr>
              <w:t>Production d’outil et formation</w:t>
            </w:r>
          </w:p>
        </w:tc>
        <w:tc>
          <w:tcPr>
            <w:tcW w:w="1546" w:type="dxa"/>
            <w:shd w:val="clear" w:color="auto" w:fill="C6D9F1" w:themeFill="text2" w:themeFillTint="33"/>
          </w:tcPr>
          <w:p w14:paraId="43A7C8C0" w14:textId="77777777" w:rsidR="003E2A3A" w:rsidRPr="00D25254" w:rsidRDefault="003E2A3A" w:rsidP="003E2A3A">
            <w:pPr>
              <w:rPr>
                <w:b/>
                <w:bCs/>
              </w:rPr>
            </w:pPr>
          </w:p>
        </w:tc>
        <w:tc>
          <w:tcPr>
            <w:tcW w:w="1418" w:type="dxa"/>
            <w:shd w:val="clear" w:color="auto" w:fill="C6D9F1" w:themeFill="text2" w:themeFillTint="33"/>
          </w:tcPr>
          <w:p w14:paraId="16CD365C" w14:textId="77777777" w:rsidR="003E2A3A" w:rsidRPr="00D25254" w:rsidRDefault="003E2A3A" w:rsidP="003E2A3A">
            <w:pPr>
              <w:rPr>
                <w:b/>
                <w:bCs/>
              </w:rPr>
            </w:pPr>
          </w:p>
        </w:tc>
        <w:tc>
          <w:tcPr>
            <w:tcW w:w="2564" w:type="dxa"/>
            <w:shd w:val="clear" w:color="auto" w:fill="C6D9F1" w:themeFill="text2" w:themeFillTint="33"/>
          </w:tcPr>
          <w:p w14:paraId="59AB1B45" w14:textId="77777777" w:rsidR="003E2A3A" w:rsidRPr="00D25254" w:rsidRDefault="003E2A3A" w:rsidP="003E2A3A">
            <w:pPr>
              <w:rPr>
                <w:b/>
                <w:bCs/>
              </w:rPr>
            </w:pPr>
          </w:p>
        </w:tc>
        <w:tc>
          <w:tcPr>
            <w:tcW w:w="1629" w:type="dxa"/>
            <w:shd w:val="clear" w:color="auto" w:fill="C6D9F1" w:themeFill="text2" w:themeFillTint="33"/>
          </w:tcPr>
          <w:p w14:paraId="14421A95" w14:textId="77777777" w:rsidR="003E2A3A" w:rsidRPr="00D25254" w:rsidRDefault="003E2A3A" w:rsidP="003E2A3A">
            <w:pPr>
              <w:rPr>
                <w:b/>
                <w:bCs/>
              </w:rPr>
            </w:pPr>
          </w:p>
        </w:tc>
      </w:tr>
      <w:tr w:rsidR="003E2A3A" w:rsidRPr="00D25254" w14:paraId="1BD7C0E7" w14:textId="77777777" w:rsidTr="00B06171">
        <w:tc>
          <w:tcPr>
            <w:tcW w:w="5949" w:type="dxa"/>
          </w:tcPr>
          <w:p w14:paraId="111C694C" w14:textId="77777777" w:rsidR="003E2A3A" w:rsidRPr="00D25254" w:rsidRDefault="003E2A3A" w:rsidP="003E2A3A">
            <w:r w:rsidRPr="00D25254">
              <w:t xml:space="preserve">Versions anglaises </w:t>
            </w:r>
          </w:p>
          <w:p w14:paraId="11D827BB" w14:textId="77777777" w:rsidR="003E2A3A" w:rsidRPr="00D25254" w:rsidRDefault="003E2A3A" w:rsidP="003E2A3A">
            <w:r w:rsidRPr="00D25254">
              <w:t>Outil d’isolement pour les personnes atteintes de la COVID-19</w:t>
            </w:r>
          </w:p>
          <w:p w14:paraId="2C78DCEB" w14:textId="77777777" w:rsidR="003E2A3A" w:rsidRPr="00D25254" w:rsidRDefault="003E2A3A" w:rsidP="003E2A3A">
            <w:r w:rsidRPr="00D25254">
              <w:t>Outil d’isolement pour les personnes en contact avec un cas confirmé de COVID-19</w:t>
            </w:r>
          </w:p>
          <w:p w14:paraId="33BFEEC0" w14:textId="77777777" w:rsidR="003E2A3A" w:rsidRPr="00D25254" w:rsidRDefault="003E2A3A" w:rsidP="003E2A3A">
            <w:r w:rsidRPr="00D25254">
              <w:t>Outil d’isolement pour les personnes de retour de l’étranger</w:t>
            </w:r>
          </w:p>
          <w:p w14:paraId="25BFE93E" w14:textId="57A33046" w:rsidR="003E2A3A" w:rsidRPr="00D25254" w:rsidRDefault="003E2A3A" w:rsidP="003E2A3A">
            <w:r w:rsidRPr="00D25254">
              <w:t>Outil d’isolement pour les  personne</w:t>
            </w:r>
            <w:r>
              <w:t xml:space="preserve">s </w:t>
            </w:r>
            <w:r w:rsidRPr="00D25254">
              <w:t>malade</w:t>
            </w:r>
            <w:r>
              <w:t xml:space="preserve">s </w:t>
            </w:r>
            <w:r w:rsidRPr="00D25254">
              <w:t>en attente d’un test ou du résultat d’un test pour la COVID-19</w:t>
            </w:r>
          </w:p>
        </w:tc>
        <w:tc>
          <w:tcPr>
            <w:tcW w:w="1546" w:type="dxa"/>
          </w:tcPr>
          <w:p w14:paraId="4E63C457" w14:textId="77777777" w:rsidR="003E2A3A" w:rsidRPr="00D25254" w:rsidRDefault="003E2A3A" w:rsidP="003E2A3A"/>
        </w:tc>
        <w:tc>
          <w:tcPr>
            <w:tcW w:w="1418" w:type="dxa"/>
          </w:tcPr>
          <w:p w14:paraId="64702F1F" w14:textId="0BB76561" w:rsidR="003E2A3A" w:rsidRPr="00D25254" w:rsidRDefault="003E2A3A" w:rsidP="003E2A3A">
            <w:r w:rsidRPr="00D25254">
              <w:t>23 mars 2020</w:t>
            </w:r>
          </w:p>
        </w:tc>
        <w:tc>
          <w:tcPr>
            <w:tcW w:w="2564" w:type="dxa"/>
          </w:tcPr>
          <w:p w14:paraId="3ECC9938" w14:textId="77777777" w:rsidR="003E2A3A" w:rsidRPr="00D25254" w:rsidRDefault="003E2A3A" w:rsidP="003E2A3A"/>
        </w:tc>
        <w:tc>
          <w:tcPr>
            <w:tcW w:w="1629" w:type="dxa"/>
          </w:tcPr>
          <w:p w14:paraId="4A1ED4D5" w14:textId="77777777" w:rsidR="003E2A3A" w:rsidRPr="00D25254" w:rsidRDefault="003E2A3A" w:rsidP="003E2A3A"/>
        </w:tc>
      </w:tr>
      <w:tr w:rsidR="003E2A3A" w:rsidRPr="00D25254" w14:paraId="5E5645EF" w14:textId="77777777" w:rsidTr="00B06171">
        <w:tc>
          <w:tcPr>
            <w:tcW w:w="5949" w:type="dxa"/>
          </w:tcPr>
          <w:p w14:paraId="19E3EB55" w14:textId="5582E4D5" w:rsidR="003E2A3A" w:rsidRPr="00D25254" w:rsidRDefault="003E2A3A" w:rsidP="003E2A3A">
            <w:r w:rsidRPr="00D25254">
              <w:lastRenderedPageBreak/>
              <w:t>Outil soutien PCI (affiche RSS04 ou Rss15)</w:t>
            </w:r>
          </w:p>
        </w:tc>
        <w:tc>
          <w:tcPr>
            <w:tcW w:w="1546" w:type="dxa"/>
          </w:tcPr>
          <w:p w14:paraId="57C7DC8A" w14:textId="04AF5F7E" w:rsidR="003E2A3A" w:rsidRPr="00D25254" w:rsidRDefault="003E2A3A" w:rsidP="003E2A3A">
            <w:r w:rsidRPr="00D25254">
              <w:t>PCI</w:t>
            </w:r>
          </w:p>
        </w:tc>
        <w:tc>
          <w:tcPr>
            <w:tcW w:w="1418" w:type="dxa"/>
          </w:tcPr>
          <w:p w14:paraId="296490F9" w14:textId="1991AD3B" w:rsidR="003E2A3A" w:rsidRPr="00D25254" w:rsidRDefault="003E2A3A" w:rsidP="003E2A3A">
            <w:r w:rsidRPr="00D25254">
              <w:t>?</w:t>
            </w:r>
          </w:p>
        </w:tc>
        <w:tc>
          <w:tcPr>
            <w:tcW w:w="2564" w:type="dxa"/>
          </w:tcPr>
          <w:p w14:paraId="121A5715" w14:textId="77777777" w:rsidR="003E2A3A" w:rsidRPr="00D25254" w:rsidRDefault="003E2A3A" w:rsidP="003E2A3A"/>
        </w:tc>
        <w:tc>
          <w:tcPr>
            <w:tcW w:w="1629" w:type="dxa"/>
          </w:tcPr>
          <w:p w14:paraId="178B8411" w14:textId="77777777" w:rsidR="003E2A3A" w:rsidRPr="00D25254" w:rsidRDefault="003E2A3A" w:rsidP="003E2A3A"/>
        </w:tc>
      </w:tr>
      <w:tr w:rsidR="003E2A3A" w:rsidRPr="00D25254" w14:paraId="3FEE3970" w14:textId="77777777" w:rsidTr="00B06171">
        <w:tc>
          <w:tcPr>
            <w:tcW w:w="5949" w:type="dxa"/>
          </w:tcPr>
          <w:p w14:paraId="4725C0BD" w14:textId="1C4469F4" w:rsidR="003E2A3A" w:rsidRPr="00D25254" w:rsidRDefault="003E2A3A" w:rsidP="003E2A3A">
            <w:r w:rsidRPr="00D25254">
              <w:t>formation des DSP pour la réalisation des enquêtes et des suivis</w:t>
            </w:r>
          </w:p>
        </w:tc>
        <w:tc>
          <w:tcPr>
            <w:tcW w:w="1546" w:type="dxa"/>
          </w:tcPr>
          <w:p w14:paraId="0E5FFDD0" w14:textId="77777777" w:rsidR="003E2A3A" w:rsidRPr="00D25254" w:rsidRDefault="003E2A3A" w:rsidP="003E2A3A"/>
        </w:tc>
        <w:tc>
          <w:tcPr>
            <w:tcW w:w="1418" w:type="dxa"/>
          </w:tcPr>
          <w:p w14:paraId="1398BE4D" w14:textId="07A16FA4" w:rsidR="003E2A3A" w:rsidRPr="00D25254" w:rsidRDefault="003E2A3A" w:rsidP="003E2A3A">
            <w:r w:rsidRPr="00D25254">
              <w:t>priorité</w:t>
            </w:r>
          </w:p>
        </w:tc>
        <w:tc>
          <w:tcPr>
            <w:tcW w:w="2564" w:type="dxa"/>
          </w:tcPr>
          <w:p w14:paraId="65C94A1D" w14:textId="77777777" w:rsidR="003E2A3A" w:rsidRPr="00D25254" w:rsidRDefault="003E2A3A" w:rsidP="003E2A3A"/>
        </w:tc>
        <w:tc>
          <w:tcPr>
            <w:tcW w:w="1629" w:type="dxa"/>
          </w:tcPr>
          <w:p w14:paraId="762D38F0" w14:textId="77777777" w:rsidR="003E2A3A" w:rsidRPr="00D25254" w:rsidRDefault="003E2A3A" w:rsidP="003E2A3A"/>
        </w:tc>
      </w:tr>
      <w:tr w:rsidR="003E2A3A" w:rsidRPr="00D25254" w14:paraId="75F6D1EA" w14:textId="77777777" w:rsidTr="00B06171">
        <w:tc>
          <w:tcPr>
            <w:tcW w:w="5949" w:type="dxa"/>
          </w:tcPr>
          <w:p w14:paraId="79017647" w14:textId="16B02FC9" w:rsidR="003E2A3A" w:rsidRPr="00D25254" w:rsidRDefault="003E2A3A" w:rsidP="003E2A3A">
            <w:r w:rsidRPr="00D25254">
              <w:t>Formation sur COVID-19 de base</w:t>
            </w:r>
          </w:p>
        </w:tc>
        <w:tc>
          <w:tcPr>
            <w:tcW w:w="1546" w:type="dxa"/>
          </w:tcPr>
          <w:p w14:paraId="482381EC" w14:textId="77777777" w:rsidR="003E2A3A" w:rsidRPr="00D25254" w:rsidRDefault="003E2A3A" w:rsidP="003E2A3A"/>
        </w:tc>
        <w:tc>
          <w:tcPr>
            <w:tcW w:w="1418" w:type="dxa"/>
          </w:tcPr>
          <w:p w14:paraId="153C0597" w14:textId="77777777" w:rsidR="003E2A3A" w:rsidRPr="00D25254" w:rsidRDefault="003E2A3A" w:rsidP="003E2A3A"/>
        </w:tc>
        <w:tc>
          <w:tcPr>
            <w:tcW w:w="2564" w:type="dxa"/>
          </w:tcPr>
          <w:p w14:paraId="3AAF36F1" w14:textId="77777777" w:rsidR="003E2A3A" w:rsidRPr="00D25254" w:rsidRDefault="003E2A3A" w:rsidP="003E2A3A"/>
        </w:tc>
        <w:tc>
          <w:tcPr>
            <w:tcW w:w="1629" w:type="dxa"/>
          </w:tcPr>
          <w:p w14:paraId="6EDB8128" w14:textId="77777777" w:rsidR="003E2A3A" w:rsidRPr="00D25254" w:rsidRDefault="003E2A3A" w:rsidP="003E2A3A"/>
        </w:tc>
      </w:tr>
      <w:tr w:rsidR="003E2A3A" w:rsidRPr="00D25254" w14:paraId="7AAB4A9A" w14:textId="77777777" w:rsidTr="00B06171">
        <w:tc>
          <w:tcPr>
            <w:tcW w:w="5949" w:type="dxa"/>
          </w:tcPr>
          <w:p w14:paraId="5984558C" w14:textId="0BD71D15" w:rsidR="003E2A3A" w:rsidRPr="00D25254" w:rsidRDefault="003E2A3A" w:rsidP="003E2A3A">
            <w:r w:rsidRPr="00D25254">
              <w:t>Formation sur mesures de prévention de bases</w:t>
            </w:r>
          </w:p>
        </w:tc>
        <w:tc>
          <w:tcPr>
            <w:tcW w:w="1546" w:type="dxa"/>
          </w:tcPr>
          <w:p w14:paraId="44D2CE6D" w14:textId="77777777" w:rsidR="003E2A3A" w:rsidRPr="00D25254" w:rsidRDefault="003E2A3A" w:rsidP="003E2A3A"/>
        </w:tc>
        <w:tc>
          <w:tcPr>
            <w:tcW w:w="1418" w:type="dxa"/>
          </w:tcPr>
          <w:p w14:paraId="6645FB05" w14:textId="77777777" w:rsidR="003E2A3A" w:rsidRPr="00D25254" w:rsidRDefault="003E2A3A" w:rsidP="003E2A3A"/>
        </w:tc>
        <w:tc>
          <w:tcPr>
            <w:tcW w:w="2564" w:type="dxa"/>
          </w:tcPr>
          <w:p w14:paraId="25BBDD56" w14:textId="77777777" w:rsidR="003E2A3A" w:rsidRPr="00D25254" w:rsidRDefault="003E2A3A" w:rsidP="003E2A3A"/>
        </w:tc>
        <w:tc>
          <w:tcPr>
            <w:tcW w:w="1629" w:type="dxa"/>
          </w:tcPr>
          <w:p w14:paraId="33270303" w14:textId="77777777" w:rsidR="003E2A3A" w:rsidRPr="00D25254" w:rsidRDefault="003E2A3A" w:rsidP="003E2A3A"/>
        </w:tc>
      </w:tr>
      <w:tr w:rsidR="003E2A3A" w:rsidRPr="00D25254" w14:paraId="6D7D4A75" w14:textId="77777777" w:rsidTr="00B06171">
        <w:tc>
          <w:tcPr>
            <w:tcW w:w="5949" w:type="dxa"/>
          </w:tcPr>
          <w:p w14:paraId="108B7F90" w14:textId="07DABBAA" w:rsidR="003E2A3A" w:rsidRPr="00D25254" w:rsidRDefault="003E2A3A" w:rsidP="003E2A3A">
            <w:r w:rsidRPr="00D25254">
              <w:rPr>
                <w:bCs/>
              </w:rPr>
              <w:t>Dépliant proches aidants</w:t>
            </w:r>
          </w:p>
        </w:tc>
        <w:tc>
          <w:tcPr>
            <w:tcW w:w="1546" w:type="dxa"/>
          </w:tcPr>
          <w:p w14:paraId="52A9792C" w14:textId="6D5E1616" w:rsidR="003E2A3A" w:rsidRPr="00D25254" w:rsidRDefault="003E2A3A" w:rsidP="003E2A3A">
            <w:r w:rsidRPr="00D25254">
              <w:rPr>
                <w:bCs/>
              </w:rPr>
              <w:t xml:space="preserve">PCI (soins </w:t>
            </w:r>
            <w:proofErr w:type="spellStart"/>
            <w:proofErr w:type="gramStart"/>
            <w:r w:rsidRPr="00D25254">
              <w:rPr>
                <w:bCs/>
              </w:rPr>
              <w:t>a</w:t>
            </w:r>
            <w:proofErr w:type="spellEnd"/>
            <w:proofErr w:type="gramEnd"/>
            <w:r w:rsidRPr="00D25254">
              <w:rPr>
                <w:bCs/>
              </w:rPr>
              <w:t xml:space="preserve"> domicile), SAT</w:t>
            </w:r>
          </w:p>
        </w:tc>
        <w:tc>
          <w:tcPr>
            <w:tcW w:w="1418" w:type="dxa"/>
          </w:tcPr>
          <w:p w14:paraId="4A9A8039" w14:textId="77777777" w:rsidR="003E2A3A" w:rsidRPr="00D25254" w:rsidRDefault="003E2A3A" w:rsidP="003E2A3A"/>
        </w:tc>
        <w:tc>
          <w:tcPr>
            <w:tcW w:w="2564" w:type="dxa"/>
          </w:tcPr>
          <w:p w14:paraId="2435F27C" w14:textId="77777777" w:rsidR="003E2A3A" w:rsidRPr="00D25254" w:rsidRDefault="003E2A3A" w:rsidP="003E2A3A"/>
        </w:tc>
        <w:tc>
          <w:tcPr>
            <w:tcW w:w="1629" w:type="dxa"/>
          </w:tcPr>
          <w:p w14:paraId="44A4487A" w14:textId="77777777" w:rsidR="003E2A3A" w:rsidRPr="00D25254" w:rsidRDefault="003E2A3A" w:rsidP="003E2A3A"/>
        </w:tc>
      </w:tr>
      <w:tr w:rsidR="003E2A3A" w:rsidRPr="00D25254" w14:paraId="3B4B01CF" w14:textId="77777777" w:rsidTr="00B06171">
        <w:tc>
          <w:tcPr>
            <w:tcW w:w="5949" w:type="dxa"/>
          </w:tcPr>
          <w:p w14:paraId="6267E5F8" w14:textId="1E381E9A" w:rsidR="003E2A3A" w:rsidRPr="00D25254" w:rsidRDefault="003E2A3A" w:rsidP="003E2A3A">
            <w:pPr>
              <w:spacing w:before="240"/>
            </w:pPr>
            <w:r w:rsidRPr="00D25254">
              <w:t xml:space="preserve">2 affiches </w:t>
            </w:r>
            <w:r w:rsidRPr="00D25254">
              <w:t xml:space="preserve">mesures </w:t>
            </w:r>
            <w:r>
              <w:t>à</w:t>
            </w:r>
            <w:r w:rsidRPr="00D25254">
              <w:t xml:space="preserve"> mettre en place pour les cliniques pour la FMOQ </w:t>
            </w:r>
          </w:p>
        </w:tc>
        <w:tc>
          <w:tcPr>
            <w:tcW w:w="1546" w:type="dxa"/>
          </w:tcPr>
          <w:p w14:paraId="50E04A4B" w14:textId="77777777" w:rsidR="003E2A3A" w:rsidRPr="00D25254" w:rsidRDefault="003E2A3A" w:rsidP="003E2A3A">
            <w:r w:rsidRPr="00D25254">
              <w:t>PCI</w:t>
            </w:r>
          </w:p>
          <w:p w14:paraId="46EE55D4" w14:textId="5449C367" w:rsidR="003E2A3A" w:rsidRPr="00D25254" w:rsidRDefault="003E2A3A" w:rsidP="003E2A3A">
            <w:r w:rsidRPr="00D25254">
              <w:t>DGAUMIP</w:t>
            </w:r>
          </w:p>
        </w:tc>
        <w:tc>
          <w:tcPr>
            <w:tcW w:w="1418" w:type="dxa"/>
          </w:tcPr>
          <w:p w14:paraId="405F6DB9" w14:textId="77777777" w:rsidR="003E2A3A" w:rsidRPr="00D25254" w:rsidRDefault="003E2A3A" w:rsidP="003E2A3A"/>
        </w:tc>
        <w:tc>
          <w:tcPr>
            <w:tcW w:w="2564" w:type="dxa"/>
          </w:tcPr>
          <w:p w14:paraId="28012587" w14:textId="77777777" w:rsidR="003E2A3A" w:rsidRPr="00D25254" w:rsidRDefault="003E2A3A" w:rsidP="003E2A3A"/>
        </w:tc>
        <w:tc>
          <w:tcPr>
            <w:tcW w:w="1629" w:type="dxa"/>
          </w:tcPr>
          <w:p w14:paraId="4F098548" w14:textId="77777777" w:rsidR="003E2A3A" w:rsidRPr="00D25254" w:rsidRDefault="003E2A3A" w:rsidP="003E2A3A"/>
        </w:tc>
      </w:tr>
      <w:tr w:rsidR="003E2A3A" w:rsidRPr="00D25254" w14:paraId="3DF15153" w14:textId="77777777" w:rsidTr="00B06171">
        <w:tc>
          <w:tcPr>
            <w:tcW w:w="5949" w:type="dxa"/>
          </w:tcPr>
          <w:p w14:paraId="69E3DC53" w14:textId="478F01ED" w:rsidR="003E2A3A" w:rsidRPr="00D25254" w:rsidRDefault="003E2A3A" w:rsidP="003E2A3A">
            <w:r w:rsidRPr="00D25254">
              <w:t>Dépôt des formations de l’ENA sur le site de l’INSPQ</w:t>
            </w:r>
          </w:p>
        </w:tc>
        <w:tc>
          <w:tcPr>
            <w:tcW w:w="1546" w:type="dxa"/>
          </w:tcPr>
          <w:p w14:paraId="65884E31" w14:textId="77777777" w:rsidR="003E2A3A" w:rsidRPr="00D25254" w:rsidRDefault="003E2A3A" w:rsidP="003E2A3A"/>
        </w:tc>
        <w:tc>
          <w:tcPr>
            <w:tcW w:w="1418" w:type="dxa"/>
          </w:tcPr>
          <w:p w14:paraId="392C992C" w14:textId="77777777" w:rsidR="003E2A3A" w:rsidRPr="00D25254" w:rsidRDefault="003E2A3A" w:rsidP="003E2A3A"/>
        </w:tc>
        <w:tc>
          <w:tcPr>
            <w:tcW w:w="2564" w:type="dxa"/>
          </w:tcPr>
          <w:p w14:paraId="7EFD11FC" w14:textId="42CF4683" w:rsidR="003E2A3A" w:rsidRPr="00D25254" w:rsidRDefault="003E2A3A" w:rsidP="003E2A3A">
            <w:r w:rsidRPr="00D25254">
              <w:t>Suivi Benoit</w:t>
            </w:r>
          </w:p>
        </w:tc>
        <w:tc>
          <w:tcPr>
            <w:tcW w:w="1629" w:type="dxa"/>
          </w:tcPr>
          <w:p w14:paraId="4DA7EB0E" w14:textId="77777777" w:rsidR="003E2A3A" w:rsidRPr="00D25254" w:rsidRDefault="003E2A3A" w:rsidP="003E2A3A"/>
        </w:tc>
      </w:tr>
      <w:tr w:rsidR="003E2A3A" w:rsidRPr="00D25254" w14:paraId="0577262E" w14:textId="77777777" w:rsidTr="00B06171">
        <w:tc>
          <w:tcPr>
            <w:tcW w:w="5949" w:type="dxa"/>
          </w:tcPr>
          <w:p w14:paraId="6CC42034" w14:textId="2831C941" w:rsidR="003E2A3A" w:rsidRPr="00D25254" w:rsidRDefault="003E2A3A" w:rsidP="003E2A3A">
            <w:r w:rsidRPr="00D25254">
              <w:t>Question SCT</w:t>
            </w:r>
          </w:p>
        </w:tc>
        <w:tc>
          <w:tcPr>
            <w:tcW w:w="1546" w:type="dxa"/>
          </w:tcPr>
          <w:p w14:paraId="3B14561D" w14:textId="18D077C1" w:rsidR="003E2A3A" w:rsidRPr="00D25254" w:rsidRDefault="003E2A3A" w:rsidP="003E2A3A">
            <w:r w:rsidRPr="00D25254">
              <w:t>SAT, PCI et outil.</w:t>
            </w:r>
          </w:p>
        </w:tc>
        <w:tc>
          <w:tcPr>
            <w:tcW w:w="1418" w:type="dxa"/>
          </w:tcPr>
          <w:p w14:paraId="16386DAE" w14:textId="77777777" w:rsidR="003E2A3A" w:rsidRPr="00D25254" w:rsidRDefault="003E2A3A" w:rsidP="003E2A3A"/>
        </w:tc>
        <w:tc>
          <w:tcPr>
            <w:tcW w:w="2564" w:type="dxa"/>
          </w:tcPr>
          <w:p w14:paraId="0DD46935" w14:textId="77777777" w:rsidR="003E2A3A" w:rsidRPr="00D25254" w:rsidRDefault="003E2A3A" w:rsidP="003E2A3A"/>
        </w:tc>
        <w:tc>
          <w:tcPr>
            <w:tcW w:w="1629" w:type="dxa"/>
          </w:tcPr>
          <w:p w14:paraId="28D4C430" w14:textId="77777777" w:rsidR="003E2A3A" w:rsidRPr="00D25254" w:rsidRDefault="003E2A3A" w:rsidP="003E2A3A"/>
        </w:tc>
      </w:tr>
      <w:tr w:rsidR="003E2A3A" w:rsidRPr="00D25254" w14:paraId="56B030A4" w14:textId="77777777" w:rsidTr="00B06171">
        <w:tc>
          <w:tcPr>
            <w:tcW w:w="5949" w:type="dxa"/>
          </w:tcPr>
          <w:p w14:paraId="778581D3" w14:textId="072154C5" w:rsidR="003E2A3A" w:rsidRPr="00D25254" w:rsidRDefault="003E2A3A" w:rsidP="003E2A3A">
            <w:r>
              <w:t>Outil web suivi des cas et contacts</w:t>
            </w:r>
          </w:p>
        </w:tc>
        <w:tc>
          <w:tcPr>
            <w:tcW w:w="1546" w:type="dxa"/>
          </w:tcPr>
          <w:p w14:paraId="57D26167" w14:textId="69EBDF8D" w:rsidR="003E2A3A" w:rsidRPr="00D25254" w:rsidRDefault="003E2A3A" w:rsidP="003E2A3A">
            <w:r>
              <w:t>TI INSPQ, DVS</w:t>
            </w:r>
          </w:p>
        </w:tc>
        <w:tc>
          <w:tcPr>
            <w:tcW w:w="1418" w:type="dxa"/>
          </w:tcPr>
          <w:p w14:paraId="3CEFA008" w14:textId="77777777" w:rsidR="003E2A3A" w:rsidRPr="00D25254" w:rsidRDefault="003E2A3A" w:rsidP="003E2A3A"/>
        </w:tc>
        <w:tc>
          <w:tcPr>
            <w:tcW w:w="2564" w:type="dxa"/>
          </w:tcPr>
          <w:p w14:paraId="4FDB3729" w14:textId="4B193870" w:rsidR="003E2A3A" w:rsidRPr="00D25254" w:rsidRDefault="003E2A3A" w:rsidP="003E2A3A">
            <w:r>
              <w:t>En cours</w:t>
            </w:r>
          </w:p>
        </w:tc>
        <w:tc>
          <w:tcPr>
            <w:tcW w:w="1629" w:type="dxa"/>
          </w:tcPr>
          <w:p w14:paraId="27DFFB16" w14:textId="77777777" w:rsidR="003E2A3A" w:rsidRPr="00D25254" w:rsidRDefault="003E2A3A" w:rsidP="003E2A3A"/>
        </w:tc>
      </w:tr>
      <w:tr w:rsidR="003E2A3A" w:rsidRPr="00D25254" w14:paraId="7AE8B1CB" w14:textId="77777777" w:rsidTr="00B06171">
        <w:tc>
          <w:tcPr>
            <w:tcW w:w="5949" w:type="dxa"/>
          </w:tcPr>
          <w:p w14:paraId="241B5C26" w14:textId="14DBFECE" w:rsidR="003E2A3A" w:rsidRPr="00D25254" w:rsidRDefault="003E2A3A" w:rsidP="003E2A3A">
            <w:r>
              <w:t>Ajout anosmie dans tous les outils</w:t>
            </w:r>
          </w:p>
        </w:tc>
        <w:tc>
          <w:tcPr>
            <w:tcW w:w="1546" w:type="dxa"/>
          </w:tcPr>
          <w:p w14:paraId="48AAE643" w14:textId="673F822D" w:rsidR="003E2A3A" w:rsidRPr="00D25254" w:rsidRDefault="003E2A3A" w:rsidP="003E2A3A">
            <w:r>
              <w:t xml:space="preserve">PCI, gestion cc, </w:t>
            </w:r>
          </w:p>
        </w:tc>
        <w:tc>
          <w:tcPr>
            <w:tcW w:w="1418" w:type="dxa"/>
          </w:tcPr>
          <w:p w14:paraId="5F50649E" w14:textId="77777777" w:rsidR="003E2A3A" w:rsidRPr="00D25254" w:rsidRDefault="003E2A3A" w:rsidP="003E2A3A"/>
        </w:tc>
        <w:tc>
          <w:tcPr>
            <w:tcW w:w="2564" w:type="dxa"/>
          </w:tcPr>
          <w:p w14:paraId="2A30D7CB" w14:textId="77777777" w:rsidR="003E2A3A" w:rsidRPr="00D25254" w:rsidRDefault="003E2A3A" w:rsidP="003E2A3A"/>
        </w:tc>
        <w:tc>
          <w:tcPr>
            <w:tcW w:w="1629" w:type="dxa"/>
          </w:tcPr>
          <w:p w14:paraId="2ED34AC8" w14:textId="77777777" w:rsidR="003E2A3A" w:rsidRPr="00D25254" w:rsidRDefault="003E2A3A" w:rsidP="003E2A3A"/>
        </w:tc>
      </w:tr>
      <w:tr w:rsidR="003E2A3A" w:rsidRPr="00D25254" w14:paraId="08F4A5ED" w14:textId="77777777" w:rsidTr="00B06171">
        <w:tc>
          <w:tcPr>
            <w:tcW w:w="5949" w:type="dxa"/>
          </w:tcPr>
          <w:p w14:paraId="69BCAFF4" w14:textId="77777777" w:rsidR="003E2A3A" w:rsidRPr="00D25254" w:rsidRDefault="003E2A3A" w:rsidP="003E2A3A"/>
        </w:tc>
        <w:tc>
          <w:tcPr>
            <w:tcW w:w="1546" w:type="dxa"/>
          </w:tcPr>
          <w:p w14:paraId="06B71430" w14:textId="77777777" w:rsidR="003E2A3A" w:rsidRPr="00D25254" w:rsidRDefault="003E2A3A" w:rsidP="003E2A3A"/>
        </w:tc>
        <w:tc>
          <w:tcPr>
            <w:tcW w:w="1418" w:type="dxa"/>
          </w:tcPr>
          <w:p w14:paraId="388E222C" w14:textId="77777777" w:rsidR="003E2A3A" w:rsidRPr="00D25254" w:rsidRDefault="003E2A3A" w:rsidP="003E2A3A"/>
        </w:tc>
        <w:tc>
          <w:tcPr>
            <w:tcW w:w="2564" w:type="dxa"/>
          </w:tcPr>
          <w:p w14:paraId="3FC1B652" w14:textId="77777777" w:rsidR="003E2A3A" w:rsidRPr="00D25254" w:rsidRDefault="003E2A3A" w:rsidP="003E2A3A"/>
        </w:tc>
        <w:tc>
          <w:tcPr>
            <w:tcW w:w="1629" w:type="dxa"/>
          </w:tcPr>
          <w:p w14:paraId="057C3472" w14:textId="77777777" w:rsidR="003E2A3A" w:rsidRPr="00D25254" w:rsidRDefault="003E2A3A" w:rsidP="003E2A3A"/>
        </w:tc>
      </w:tr>
      <w:tr w:rsidR="003E2A3A" w:rsidRPr="00D25254" w14:paraId="70DB596F" w14:textId="77777777" w:rsidTr="00B06171">
        <w:tc>
          <w:tcPr>
            <w:tcW w:w="5949" w:type="dxa"/>
          </w:tcPr>
          <w:p w14:paraId="1027A5EA" w14:textId="77777777" w:rsidR="003E2A3A" w:rsidRPr="00D25254" w:rsidRDefault="003E2A3A" w:rsidP="003E2A3A"/>
        </w:tc>
        <w:tc>
          <w:tcPr>
            <w:tcW w:w="1546" w:type="dxa"/>
          </w:tcPr>
          <w:p w14:paraId="5C14C059" w14:textId="77777777" w:rsidR="003E2A3A" w:rsidRPr="00D25254" w:rsidRDefault="003E2A3A" w:rsidP="003E2A3A"/>
        </w:tc>
        <w:tc>
          <w:tcPr>
            <w:tcW w:w="1418" w:type="dxa"/>
          </w:tcPr>
          <w:p w14:paraId="2323F4F8" w14:textId="77777777" w:rsidR="003E2A3A" w:rsidRPr="00D25254" w:rsidRDefault="003E2A3A" w:rsidP="003E2A3A"/>
        </w:tc>
        <w:tc>
          <w:tcPr>
            <w:tcW w:w="2564" w:type="dxa"/>
          </w:tcPr>
          <w:p w14:paraId="35799161" w14:textId="77777777" w:rsidR="003E2A3A" w:rsidRPr="00D25254" w:rsidRDefault="003E2A3A" w:rsidP="003E2A3A"/>
        </w:tc>
        <w:tc>
          <w:tcPr>
            <w:tcW w:w="1629" w:type="dxa"/>
          </w:tcPr>
          <w:p w14:paraId="13CB146D" w14:textId="77777777" w:rsidR="003E2A3A" w:rsidRPr="00D25254" w:rsidRDefault="003E2A3A" w:rsidP="003E2A3A"/>
        </w:tc>
      </w:tr>
      <w:tr w:rsidR="003E2A3A" w:rsidRPr="00D25254" w14:paraId="266CA35C" w14:textId="77777777" w:rsidTr="00B06171">
        <w:tc>
          <w:tcPr>
            <w:tcW w:w="5949" w:type="dxa"/>
          </w:tcPr>
          <w:p w14:paraId="64477EEA" w14:textId="77777777" w:rsidR="003E2A3A" w:rsidRPr="00D25254" w:rsidRDefault="003E2A3A" w:rsidP="003E2A3A"/>
        </w:tc>
        <w:tc>
          <w:tcPr>
            <w:tcW w:w="1546" w:type="dxa"/>
          </w:tcPr>
          <w:p w14:paraId="25DCD650" w14:textId="77777777" w:rsidR="003E2A3A" w:rsidRPr="00D25254" w:rsidRDefault="003E2A3A" w:rsidP="003E2A3A"/>
        </w:tc>
        <w:tc>
          <w:tcPr>
            <w:tcW w:w="1418" w:type="dxa"/>
          </w:tcPr>
          <w:p w14:paraId="241685D8" w14:textId="77777777" w:rsidR="003E2A3A" w:rsidRPr="00D25254" w:rsidRDefault="003E2A3A" w:rsidP="003E2A3A"/>
        </w:tc>
        <w:tc>
          <w:tcPr>
            <w:tcW w:w="2564" w:type="dxa"/>
          </w:tcPr>
          <w:p w14:paraId="0F196D96" w14:textId="77777777" w:rsidR="003E2A3A" w:rsidRPr="00D25254" w:rsidRDefault="003E2A3A" w:rsidP="003E2A3A"/>
        </w:tc>
        <w:tc>
          <w:tcPr>
            <w:tcW w:w="1629" w:type="dxa"/>
          </w:tcPr>
          <w:p w14:paraId="5D8DDD38" w14:textId="77777777" w:rsidR="003E2A3A" w:rsidRPr="00D25254" w:rsidRDefault="003E2A3A" w:rsidP="003E2A3A"/>
        </w:tc>
      </w:tr>
      <w:tr w:rsidR="003E2A3A" w:rsidRPr="00D25254" w14:paraId="62C444F8" w14:textId="77777777" w:rsidTr="00B06171">
        <w:tc>
          <w:tcPr>
            <w:tcW w:w="5949" w:type="dxa"/>
          </w:tcPr>
          <w:p w14:paraId="0A4B7FA4" w14:textId="77777777" w:rsidR="003E2A3A" w:rsidRPr="00D25254" w:rsidRDefault="003E2A3A" w:rsidP="003E2A3A"/>
        </w:tc>
        <w:tc>
          <w:tcPr>
            <w:tcW w:w="1546" w:type="dxa"/>
          </w:tcPr>
          <w:p w14:paraId="0D6C6483" w14:textId="77777777" w:rsidR="003E2A3A" w:rsidRPr="00D25254" w:rsidRDefault="003E2A3A" w:rsidP="003E2A3A"/>
        </w:tc>
        <w:tc>
          <w:tcPr>
            <w:tcW w:w="1418" w:type="dxa"/>
          </w:tcPr>
          <w:p w14:paraId="1258B655" w14:textId="77777777" w:rsidR="003E2A3A" w:rsidRPr="00D25254" w:rsidRDefault="003E2A3A" w:rsidP="003E2A3A"/>
        </w:tc>
        <w:tc>
          <w:tcPr>
            <w:tcW w:w="2564" w:type="dxa"/>
          </w:tcPr>
          <w:p w14:paraId="70578BF4" w14:textId="77777777" w:rsidR="003E2A3A" w:rsidRPr="00D25254" w:rsidRDefault="003E2A3A" w:rsidP="003E2A3A"/>
        </w:tc>
        <w:tc>
          <w:tcPr>
            <w:tcW w:w="1629" w:type="dxa"/>
          </w:tcPr>
          <w:p w14:paraId="69A10EDE" w14:textId="77777777" w:rsidR="003E2A3A" w:rsidRPr="00D25254" w:rsidRDefault="003E2A3A" w:rsidP="003E2A3A"/>
        </w:tc>
      </w:tr>
      <w:tr w:rsidR="003E2A3A" w:rsidRPr="00D25254" w14:paraId="0BD6B832" w14:textId="77777777" w:rsidTr="00B06171">
        <w:tc>
          <w:tcPr>
            <w:tcW w:w="5949" w:type="dxa"/>
          </w:tcPr>
          <w:p w14:paraId="460F2642" w14:textId="77777777" w:rsidR="003E2A3A" w:rsidRPr="00D25254" w:rsidRDefault="003E2A3A" w:rsidP="003E2A3A"/>
        </w:tc>
        <w:tc>
          <w:tcPr>
            <w:tcW w:w="1546" w:type="dxa"/>
          </w:tcPr>
          <w:p w14:paraId="4E3B8F09" w14:textId="77777777" w:rsidR="003E2A3A" w:rsidRPr="00D25254" w:rsidRDefault="003E2A3A" w:rsidP="003E2A3A"/>
        </w:tc>
        <w:tc>
          <w:tcPr>
            <w:tcW w:w="1418" w:type="dxa"/>
          </w:tcPr>
          <w:p w14:paraId="5DEB3D09" w14:textId="77777777" w:rsidR="003E2A3A" w:rsidRPr="00D25254" w:rsidRDefault="003E2A3A" w:rsidP="003E2A3A"/>
        </w:tc>
        <w:tc>
          <w:tcPr>
            <w:tcW w:w="2564" w:type="dxa"/>
          </w:tcPr>
          <w:p w14:paraId="24916A46" w14:textId="77777777" w:rsidR="003E2A3A" w:rsidRPr="00D25254" w:rsidRDefault="003E2A3A" w:rsidP="003E2A3A"/>
        </w:tc>
        <w:tc>
          <w:tcPr>
            <w:tcW w:w="1629" w:type="dxa"/>
          </w:tcPr>
          <w:p w14:paraId="79A6B766" w14:textId="77777777" w:rsidR="003E2A3A" w:rsidRPr="00D25254" w:rsidRDefault="003E2A3A" w:rsidP="003E2A3A"/>
        </w:tc>
      </w:tr>
    </w:tbl>
    <w:p w14:paraId="7170B940" w14:textId="0A71DBEE" w:rsidR="00156306" w:rsidRPr="00D25254" w:rsidRDefault="007A17D3">
      <w:pPr>
        <w:rPr>
          <w:bCs/>
          <w:szCs w:val="20"/>
        </w:rPr>
      </w:pPr>
    </w:p>
    <w:sectPr w:rsidR="00156306" w:rsidRPr="00D25254" w:rsidSect="00390A54">
      <w:headerReference w:type="even" r:id="rId7"/>
      <w:headerReference w:type="default" r:id="rId8"/>
      <w:footerReference w:type="even" r:id="rId9"/>
      <w:footerReference w:type="default" r:id="rId10"/>
      <w:headerReference w:type="first" r:id="rId11"/>
      <w:footerReference w:type="first" r:id="rId12"/>
      <w:pgSz w:w="15842" w:h="12242" w:orient="landscape" w:code="1"/>
      <w:pgMar w:top="1440" w:right="1800" w:bottom="1440" w:left="1800" w:header="450" w:footer="125"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FCD0F" w14:textId="77777777" w:rsidR="007A17D3" w:rsidRDefault="007A17D3" w:rsidP="00B93743">
      <w:r>
        <w:separator/>
      </w:r>
    </w:p>
  </w:endnote>
  <w:endnote w:type="continuationSeparator" w:id="0">
    <w:p w14:paraId="20F3118A" w14:textId="77777777" w:rsidR="007A17D3" w:rsidRDefault="007A17D3" w:rsidP="00B93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CCD24" w14:textId="77777777" w:rsidR="003E2A3A" w:rsidRDefault="003E2A3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D0ECB" w14:textId="77777777" w:rsidR="003E2A3A" w:rsidRDefault="003E2A3A">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255FD" w14:textId="77777777" w:rsidR="003E2A3A" w:rsidRDefault="003E2A3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956B8" w14:textId="77777777" w:rsidR="007A17D3" w:rsidRDefault="007A17D3" w:rsidP="00B93743">
      <w:r>
        <w:separator/>
      </w:r>
    </w:p>
  </w:footnote>
  <w:footnote w:type="continuationSeparator" w:id="0">
    <w:p w14:paraId="133734E1" w14:textId="77777777" w:rsidR="007A17D3" w:rsidRDefault="007A17D3" w:rsidP="00B937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6CDE2" w14:textId="77777777" w:rsidR="003E2A3A" w:rsidRDefault="003E2A3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E51C7" w14:textId="77777777" w:rsidR="003E2A3A" w:rsidRDefault="003E2A3A">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EA855" w14:textId="0FFD17EC" w:rsidR="00B93743" w:rsidRDefault="000B7C4C" w:rsidP="00B93743">
    <w:pPr>
      <w:pStyle w:val="En-tte"/>
      <w:jc w:val="center"/>
      <w:rPr>
        <w:b/>
        <w:sz w:val="24"/>
        <w:u w:val="single"/>
      </w:rPr>
    </w:pPr>
    <w:r>
      <w:rPr>
        <w:noProof/>
      </w:rPr>
      <w:drawing>
        <wp:anchor distT="0" distB="0" distL="114300" distR="114300" simplePos="0" relativeHeight="251659264" behindDoc="0" locked="0" layoutInCell="1" allowOverlap="1" wp14:anchorId="7B8B7340" wp14:editId="1C0D21E0">
          <wp:simplePos x="0" y="0"/>
          <wp:positionH relativeFrom="margin">
            <wp:posOffset>0</wp:posOffset>
          </wp:positionH>
          <wp:positionV relativeFrom="paragraph">
            <wp:posOffset>-635</wp:posOffset>
          </wp:positionV>
          <wp:extent cx="1607820" cy="601980"/>
          <wp:effectExtent l="0" t="0" r="0" b="7620"/>
          <wp:wrapNone/>
          <wp:docPr id="25" name="Image 25" descr="INSPQ-Coul-Moy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PQ-Coul-Moy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782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005E7741">
      <w:rPr>
        <w:b/>
        <w:sz w:val="24"/>
        <w:u w:val="single"/>
      </w:rPr>
      <w:t>Plan de travail cellules scientifiques</w:t>
    </w:r>
    <w:r w:rsidR="00B93743" w:rsidRPr="00B93743">
      <w:rPr>
        <w:b/>
        <w:sz w:val="24"/>
        <w:u w:val="single"/>
      </w:rPr>
      <w:t xml:space="preserve"> INSPQ</w:t>
    </w:r>
    <w:r w:rsidR="005E7741">
      <w:rPr>
        <w:b/>
        <w:sz w:val="24"/>
        <w:u w:val="single"/>
      </w:rPr>
      <w:t xml:space="preserve"> </w:t>
    </w:r>
    <w:r w:rsidR="00B07505">
      <w:rPr>
        <w:b/>
        <w:sz w:val="24"/>
        <w:u w:val="single"/>
      </w:rPr>
      <w:t>- COVID-19</w:t>
    </w:r>
  </w:p>
  <w:p w14:paraId="24D5DBB4" w14:textId="75B285B2" w:rsidR="00B45255" w:rsidRPr="00B93743" w:rsidRDefault="00B45255" w:rsidP="00B93743">
    <w:pPr>
      <w:pStyle w:val="En-tte"/>
      <w:jc w:val="center"/>
      <w:rPr>
        <w:b/>
        <w:sz w:val="24"/>
        <w:u w:val="single"/>
      </w:rPr>
    </w:pPr>
    <w:r>
      <w:rPr>
        <w:b/>
        <w:sz w:val="24"/>
        <w:u w:val="single"/>
      </w:rPr>
      <w:t>V 25 mars 12h00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621F1"/>
    <w:multiLevelType w:val="multilevel"/>
    <w:tmpl w:val="AF165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DC1ACD"/>
    <w:multiLevelType w:val="hybridMultilevel"/>
    <w:tmpl w:val="9E4EA4E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6DF23AF4"/>
    <w:multiLevelType w:val="hybridMultilevel"/>
    <w:tmpl w:val="976A3B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FE0"/>
    <w:rsid w:val="00040B2C"/>
    <w:rsid w:val="000560A1"/>
    <w:rsid w:val="000B5396"/>
    <w:rsid w:val="000B7C4C"/>
    <w:rsid w:val="0013041A"/>
    <w:rsid w:val="00140B78"/>
    <w:rsid w:val="0015772E"/>
    <w:rsid w:val="00180120"/>
    <w:rsid w:val="0021192B"/>
    <w:rsid w:val="002471E8"/>
    <w:rsid w:val="0029704A"/>
    <w:rsid w:val="00307D31"/>
    <w:rsid w:val="00390A54"/>
    <w:rsid w:val="003A7B62"/>
    <w:rsid w:val="003C4D1B"/>
    <w:rsid w:val="003E2A3A"/>
    <w:rsid w:val="003F52CA"/>
    <w:rsid w:val="00406D91"/>
    <w:rsid w:val="00420837"/>
    <w:rsid w:val="00422CBE"/>
    <w:rsid w:val="0042717E"/>
    <w:rsid w:val="00446239"/>
    <w:rsid w:val="004634D2"/>
    <w:rsid w:val="004729B3"/>
    <w:rsid w:val="004A7138"/>
    <w:rsid w:val="004A749A"/>
    <w:rsid w:val="004B7DD4"/>
    <w:rsid w:val="004D2F8F"/>
    <w:rsid w:val="004D4C9B"/>
    <w:rsid w:val="00516E5E"/>
    <w:rsid w:val="005C169D"/>
    <w:rsid w:val="005C2930"/>
    <w:rsid w:val="005E7741"/>
    <w:rsid w:val="00610341"/>
    <w:rsid w:val="0065711C"/>
    <w:rsid w:val="00657634"/>
    <w:rsid w:val="00663ABA"/>
    <w:rsid w:val="0068005C"/>
    <w:rsid w:val="00695A65"/>
    <w:rsid w:val="006A753B"/>
    <w:rsid w:val="006B030F"/>
    <w:rsid w:val="006B0822"/>
    <w:rsid w:val="006E3749"/>
    <w:rsid w:val="006E6561"/>
    <w:rsid w:val="00756592"/>
    <w:rsid w:val="00781FE0"/>
    <w:rsid w:val="007A17D3"/>
    <w:rsid w:val="007D2AF1"/>
    <w:rsid w:val="007F7A78"/>
    <w:rsid w:val="007F7F59"/>
    <w:rsid w:val="00807A9E"/>
    <w:rsid w:val="00807BC5"/>
    <w:rsid w:val="008251AC"/>
    <w:rsid w:val="008377E9"/>
    <w:rsid w:val="00847804"/>
    <w:rsid w:val="00867415"/>
    <w:rsid w:val="0088049A"/>
    <w:rsid w:val="00881709"/>
    <w:rsid w:val="008954F8"/>
    <w:rsid w:val="008E5F37"/>
    <w:rsid w:val="008E5FB5"/>
    <w:rsid w:val="008F1EB9"/>
    <w:rsid w:val="00911824"/>
    <w:rsid w:val="00914405"/>
    <w:rsid w:val="00923BCF"/>
    <w:rsid w:val="009377F2"/>
    <w:rsid w:val="009404A5"/>
    <w:rsid w:val="00960361"/>
    <w:rsid w:val="00964C6B"/>
    <w:rsid w:val="00996249"/>
    <w:rsid w:val="009F005D"/>
    <w:rsid w:val="00A01316"/>
    <w:rsid w:val="00A22778"/>
    <w:rsid w:val="00A61A7F"/>
    <w:rsid w:val="00A703DF"/>
    <w:rsid w:val="00A83D4C"/>
    <w:rsid w:val="00AC0CC9"/>
    <w:rsid w:val="00AC3287"/>
    <w:rsid w:val="00AC6138"/>
    <w:rsid w:val="00AE0277"/>
    <w:rsid w:val="00AF0C24"/>
    <w:rsid w:val="00B06171"/>
    <w:rsid w:val="00B07505"/>
    <w:rsid w:val="00B15ED7"/>
    <w:rsid w:val="00B30389"/>
    <w:rsid w:val="00B348C8"/>
    <w:rsid w:val="00B355F3"/>
    <w:rsid w:val="00B45255"/>
    <w:rsid w:val="00B71782"/>
    <w:rsid w:val="00B7524F"/>
    <w:rsid w:val="00B93743"/>
    <w:rsid w:val="00B96A7A"/>
    <w:rsid w:val="00BC4558"/>
    <w:rsid w:val="00BE0ADA"/>
    <w:rsid w:val="00BF6411"/>
    <w:rsid w:val="00C52544"/>
    <w:rsid w:val="00C67023"/>
    <w:rsid w:val="00C87F6E"/>
    <w:rsid w:val="00CB6F9C"/>
    <w:rsid w:val="00CC733D"/>
    <w:rsid w:val="00CE58CD"/>
    <w:rsid w:val="00CE654B"/>
    <w:rsid w:val="00D001E8"/>
    <w:rsid w:val="00D25254"/>
    <w:rsid w:val="00D4118A"/>
    <w:rsid w:val="00D6105B"/>
    <w:rsid w:val="00DA7A9F"/>
    <w:rsid w:val="00DC2647"/>
    <w:rsid w:val="00DE540F"/>
    <w:rsid w:val="00E1064C"/>
    <w:rsid w:val="00E121C2"/>
    <w:rsid w:val="00E25DE0"/>
    <w:rsid w:val="00E40B7A"/>
    <w:rsid w:val="00E45D25"/>
    <w:rsid w:val="00EB568F"/>
    <w:rsid w:val="00ED3384"/>
    <w:rsid w:val="00EE1B40"/>
    <w:rsid w:val="00EF13A0"/>
    <w:rsid w:val="00F34CE6"/>
    <w:rsid w:val="00F4132A"/>
    <w:rsid w:val="00F47B99"/>
    <w:rsid w:val="00F47D77"/>
    <w:rsid w:val="00F861CA"/>
    <w:rsid w:val="00F86C00"/>
    <w:rsid w:val="00FA69F2"/>
    <w:rsid w:val="00FB2FB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9D27A"/>
  <w15:chartTrackingRefBased/>
  <w15:docId w15:val="{D9EDCC8A-CA11-4AD4-A5B2-4562FC1A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fr-CA"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0"/>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81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54F8"/>
    <w:pPr>
      <w:autoSpaceDE w:val="0"/>
      <w:autoSpaceDN w:val="0"/>
      <w:adjustRightInd w:val="0"/>
      <w:jc w:val="left"/>
    </w:pPr>
    <w:rPr>
      <w:rFonts w:ascii="Calibri" w:hAnsi="Calibri" w:cs="Calibri"/>
      <w:color w:val="000000"/>
    </w:rPr>
  </w:style>
  <w:style w:type="paragraph" w:styleId="En-tte">
    <w:name w:val="header"/>
    <w:basedOn w:val="Normal"/>
    <w:link w:val="En-tteCar"/>
    <w:uiPriority w:val="99"/>
    <w:unhideWhenUsed/>
    <w:rsid w:val="00B93743"/>
    <w:pPr>
      <w:tabs>
        <w:tab w:val="center" w:pos="4320"/>
        <w:tab w:val="right" w:pos="8640"/>
      </w:tabs>
    </w:pPr>
  </w:style>
  <w:style w:type="character" w:customStyle="1" w:styleId="En-tteCar">
    <w:name w:val="En-tête Car"/>
    <w:basedOn w:val="Policepardfaut"/>
    <w:link w:val="En-tte"/>
    <w:uiPriority w:val="99"/>
    <w:rsid w:val="00B93743"/>
    <w:rPr>
      <w:sz w:val="20"/>
      <w:lang w:eastAsia="fr-CA"/>
    </w:rPr>
  </w:style>
  <w:style w:type="paragraph" w:styleId="Pieddepage">
    <w:name w:val="footer"/>
    <w:basedOn w:val="Normal"/>
    <w:link w:val="PieddepageCar"/>
    <w:uiPriority w:val="99"/>
    <w:unhideWhenUsed/>
    <w:rsid w:val="00B93743"/>
    <w:pPr>
      <w:tabs>
        <w:tab w:val="center" w:pos="4320"/>
        <w:tab w:val="right" w:pos="8640"/>
      </w:tabs>
    </w:pPr>
  </w:style>
  <w:style w:type="character" w:customStyle="1" w:styleId="PieddepageCar">
    <w:name w:val="Pied de page Car"/>
    <w:basedOn w:val="Policepardfaut"/>
    <w:link w:val="Pieddepage"/>
    <w:uiPriority w:val="99"/>
    <w:rsid w:val="00B93743"/>
    <w:rPr>
      <w:sz w:val="20"/>
      <w:lang w:eastAsia="fr-CA"/>
    </w:rPr>
  </w:style>
  <w:style w:type="character" w:styleId="Lienhypertexte">
    <w:name w:val="Hyperlink"/>
    <w:basedOn w:val="Policepardfaut"/>
    <w:uiPriority w:val="99"/>
    <w:semiHidden/>
    <w:unhideWhenUsed/>
    <w:rsid w:val="00CE58CD"/>
    <w:rPr>
      <w:color w:val="0000FF"/>
      <w:u w:val="single"/>
    </w:rPr>
  </w:style>
  <w:style w:type="paragraph" w:styleId="Paragraphedeliste">
    <w:name w:val="List Paragraph"/>
    <w:basedOn w:val="Normal"/>
    <w:uiPriority w:val="34"/>
    <w:qFormat/>
    <w:rsid w:val="00695A65"/>
    <w:pPr>
      <w:spacing w:after="160" w:line="259" w:lineRule="auto"/>
      <w:ind w:left="720"/>
      <w:contextualSpacing/>
      <w:jc w:val="left"/>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2530">
      <w:bodyDiv w:val="1"/>
      <w:marLeft w:val="0"/>
      <w:marRight w:val="0"/>
      <w:marTop w:val="0"/>
      <w:marBottom w:val="0"/>
      <w:divBdr>
        <w:top w:val="none" w:sz="0" w:space="0" w:color="auto"/>
        <w:left w:val="none" w:sz="0" w:space="0" w:color="auto"/>
        <w:bottom w:val="none" w:sz="0" w:space="0" w:color="auto"/>
        <w:right w:val="none" w:sz="0" w:space="0" w:color="auto"/>
      </w:divBdr>
    </w:div>
    <w:div w:id="106705519">
      <w:bodyDiv w:val="1"/>
      <w:marLeft w:val="0"/>
      <w:marRight w:val="0"/>
      <w:marTop w:val="0"/>
      <w:marBottom w:val="0"/>
      <w:divBdr>
        <w:top w:val="none" w:sz="0" w:space="0" w:color="auto"/>
        <w:left w:val="none" w:sz="0" w:space="0" w:color="auto"/>
        <w:bottom w:val="none" w:sz="0" w:space="0" w:color="auto"/>
        <w:right w:val="none" w:sz="0" w:space="0" w:color="auto"/>
      </w:divBdr>
    </w:div>
    <w:div w:id="1874613237">
      <w:bodyDiv w:val="1"/>
      <w:marLeft w:val="0"/>
      <w:marRight w:val="0"/>
      <w:marTop w:val="0"/>
      <w:marBottom w:val="0"/>
      <w:divBdr>
        <w:top w:val="none" w:sz="0" w:space="0" w:color="auto"/>
        <w:left w:val="none" w:sz="0" w:space="0" w:color="auto"/>
        <w:bottom w:val="none" w:sz="0" w:space="0" w:color="auto"/>
        <w:right w:val="none" w:sz="0" w:space="0" w:color="auto"/>
      </w:divBdr>
    </w:div>
    <w:div w:id="194137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7</Pages>
  <Words>1596</Words>
  <Characters>8781</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Minist?re de la Sant? et des Services Sociaux</Company>
  <LinksUpToDate>false</LinksUpToDate>
  <CharactersWithSpaces>10357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Josée Dubuque</dc:creator>
  <cp:keywords/>
  <dc:description/>
  <cp:lastModifiedBy>Marie-Josée Archetto</cp:lastModifiedBy>
  <cp:revision>48</cp:revision>
  <dcterms:created xsi:type="dcterms:W3CDTF">2020-03-23T12:59:00Z</dcterms:created>
  <dcterms:modified xsi:type="dcterms:W3CDTF">2020-03-25T15:59:00Z</dcterms:modified>
</cp:coreProperties>
</file>