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7832" w:type="dxa"/>
        <w:tblInd w:w="-586" w:type="dxa"/>
        <w:tblLook w:val="04A0" w:firstRow="1" w:lastRow="0" w:firstColumn="1" w:lastColumn="0" w:noHBand="0" w:noVBand="1"/>
      </w:tblPr>
      <w:tblGrid>
        <w:gridCol w:w="9060"/>
        <w:gridCol w:w="1712"/>
        <w:gridCol w:w="1833"/>
        <w:gridCol w:w="3431"/>
        <w:gridCol w:w="1796"/>
      </w:tblGrid>
      <w:tr w:rsidR="00EC269A" w:rsidRPr="00EC269A" w14:paraId="57FAFC39" w14:textId="5F32C981" w:rsidTr="00D5027A">
        <w:trPr>
          <w:trHeight w:val="555"/>
          <w:tblHeader/>
        </w:trPr>
        <w:tc>
          <w:tcPr>
            <w:tcW w:w="9060" w:type="dxa"/>
            <w:tcBorders>
              <w:top w:val="single" w:sz="8" w:space="0" w:color="auto"/>
              <w:left w:val="single" w:sz="8" w:space="0" w:color="auto"/>
              <w:bottom w:val="single" w:sz="8" w:space="0" w:color="auto"/>
            </w:tcBorders>
            <w:shd w:val="clear" w:color="auto" w:fill="548DD4" w:themeFill="text2" w:themeFillTint="99"/>
            <w:vAlign w:val="center"/>
          </w:tcPr>
          <w:p w14:paraId="7E9013CA" w14:textId="67E7398F" w:rsidR="00B06171" w:rsidRPr="00EC269A" w:rsidRDefault="00B06171" w:rsidP="00390A54">
            <w:pPr>
              <w:jc w:val="center"/>
              <w:rPr>
                <w:rFonts w:asciiTheme="minorHAnsi" w:hAnsiTheme="minorHAnsi" w:cstheme="minorHAnsi"/>
                <w:bCs/>
                <w:color w:val="000000" w:themeColor="text1"/>
                <w:sz w:val="21"/>
                <w:szCs w:val="21"/>
                <w:u w:val="single"/>
              </w:rPr>
            </w:pPr>
            <w:bookmarkStart w:id="0" w:name="_GoBack"/>
            <w:bookmarkEnd w:id="0"/>
            <w:r w:rsidRPr="00EC269A">
              <w:rPr>
                <w:rFonts w:asciiTheme="minorHAnsi" w:hAnsiTheme="minorHAnsi" w:cstheme="minorHAnsi"/>
                <w:bCs/>
                <w:color w:val="000000" w:themeColor="text1"/>
                <w:sz w:val="21"/>
                <w:szCs w:val="21"/>
                <w:u w:val="single"/>
              </w:rPr>
              <w:t>Recommandations</w:t>
            </w:r>
          </w:p>
        </w:tc>
        <w:tc>
          <w:tcPr>
            <w:tcW w:w="1712" w:type="dxa"/>
            <w:tcBorders>
              <w:top w:val="single" w:sz="8" w:space="0" w:color="auto"/>
              <w:bottom w:val="single" w:sz="8" w:space="0" w:color="auto"/>
            </w:tcBorders>
            <w:shd w:val="clear" w:color="auto" w:fill="548DD4" w:themeFill="text2" w:themeFillTint="99"/>
            <w:vAlign w:val="center"/>
          </w:tcPr>
          <w:p w14:paraId="50592700" w14:textId="552D8C7C" w:rsidR="00B06171" w:rsidRPr="00EC269A" w:rsidRDefault="00B06171" w:rsidP="00390A54">
            <w:pPr>
              <w:jc w:val="center"/>
              <w:rPr>
                <w:rFonts w:asciiTheme="minorHAnsi" w:hAnsiTheme="minorHAnsi" w:cstheme="minorHAnsi"/>
                <w:bCs/>
                <w:color w:val="000000" w:themeColor="text1"/>
                <w:sz w:val="21"/>
                <w:szCs w:val="21"/>
                <w:u w:val="single"/>
              </w:rPr>
            </w:pPr>
            <w:r w:rsidRPr="00EC269A">
              <w:rPr>
                <w:rFonts w:asciiTheme="minorHAnsi" w:hAnsiTheme="minorHAnsi" w:cstheme="minorHAnsi"/>
                <w:bCs/>
                <w:color w:val="000000" w:themeColor="text1"/>
                <w:sz w:val="21"/>
                <w:szCs w:val="21"/>
                <w:u w:val="single"/>
              </w:rPr>
              <w:t>Collaborateurs</w:t>
            </w:r>
          </w:p>
        </w:tc>
        <w:tc>
          <w:tcPr>
            <w:tcW w:w="1833" w:type="dxa"/>
            <w:tcBorders>
              <w:top w:val="single" w:sz="8" w:space="0" w:color="auto"/>
              <w:bottom w:val="single" w:sz="8" w:space="0" w:color="auto"/>
            </w:tcBorders>
            <w:shd w:val="clear" w:color="auto" w:fill="548DD4" w:themeFill="text2" w:themeFillTint="99"/>
            <w:vAlign w:val="center"/>
          </w:tcPr>
          <w:p w14:paraId="073A05BE" w14:textId="7F85020F" w:rsidR="00B06171" w:rsidRPr="00EC269A" w:rsidRDefault="00B06171" w:rsidP="00390A54">
            <w:pPr>
              <w:jc w:val="center"/>
              <w:rPr>
                <w:rFonts w:asciiTheme="minorHAnsi" w:hAnsiTheme="minorHAnsi" w:cstheme="minorHAnsi"/>
                <w:bCs/>
                <w:color w:val="000000" w:themeColor="text1"/>
                <w:sz w:val="21"/>
                <w:szCs w:val="21"/>
                <w:u w:val="single"/>
              </w:rPr>
            </w:pPr>
            <w:r w:rsidRPr="00EC269A">
              <w:rPr>
                <w:rFonts w:asciiTheme="minorHAnsi" w:hAnsiTheme="minorHAnsi" w:cstheme="minorHAnsi"/>
                <w:bCs/>
                <w:color w:val="000000" w:themeColor="text1"/>
                <w:sz w:val="21"/>
                <w:szCs w:val="21"/>
                <w:u w:val="single"/>
              </w:rPr>
              <w:t>Échéancier</w:t>
            </w:r>
          </w:p>
        </w:tc>
        <w:tc>
          <w:tcPr>
            <w:tcW w:w="3431" w:type="dxa"/>
            <w:tcBorders>
              <w:top w:val="single" w:sz="8" w:space="0" w:color="auto"/>
              <w:bottom w:val="single" w:sz="8" w:space="0" w:color="auto"/>
            </w:tcBorders>
            <w:shd w:val="clear" w:color="auto" w:fill="548DD4" w:themeFill="text2" w:themeFillTint="99"/>
            <w:vAlign w:val="center"/>
          </w:tcPr>
          <w:p w14:paraId="64F68765" w14:textId="197C5F51" w:rsidR="00B06171" w:rsidRPr="00EC269A" w:rsidRDefault="00B06171" w:rsidP="00390A54">
            <w:pPr>
              <w:jc w:val="center"/>
              <w:rPr>
                <w:rFonts w:asciiTheme="minorHAnsi" w:hAnsiTheme="minorHAnsi" w:cstheme="minorHAnsi"/>
                <w:bCs/>
                <w:color w:val="000000" w:themeColor="text1"/>
                <w:sz w:val="21"/>
                <w:szCs w:val="21"/>
                <w:u w:val="single"/>
              </w:rPr>
            </w:pPr>
            <w:r w:rsidRPr="00EC269A">
              <w:rPr>
                <w:rFonts w:asciiTheme="minorHAnsi" w:hAnsiTheme="minorHAnsi" w:cstheme="minorHAnsi"/>
                <w:bCs/>
                <w:color w:val="000000" w:themeColor="text1"/>
                <w:sz w:val="21"/>
                <w:szCs w:val="21"/>
                <w:u w:val="single"/>
              </w:rPr>
              <w:t>Suivi</w:t>
            </w:r>
            <w:r w:rsidR="0030582A" w:rsidRPr="00EC269A">
              <w:rPr>
                <w:rFonts w:asciiTheme="minorHAnsi" w:hAnsiTheme="minorHAnsi" w:cstheme="minorHAnsi"/>
                <w:bCs/>
                <w:color w:val="000000" w:themeColor="text1"/>
                <w:sz w:val="21"/>
                <w:szCs w:val="21"/>
                <w:u w:val="single"/>
              </w:rPr>
              <w:t>/Commentaires</w:t>
            </w:r>
          </w:p>
        </w:tc>
        <w:tc>
          <w:tcPr>
            <w:tcW w:w="1796" w:type="dxa"/>
            <w:tcBorders>
              <w:top w:val="single" w:sz="8" w:space="0" w:color="auto"/>
              <w:bottom w:val="single" w:sz="8" w:space="0" w:color="auto"/>
              <w:right w:val="single" w:sz="8" w:space="0" w:color="auto"/>
            </w:tcBorders>
            <w:shd w:val="clear" w:color="auto" w:fill="548DD4" w:themeFill="text2" w:themeFillTint="99"/>
            <w:vAlign w:val="center"/>
          </w:tcPr>
          <w:p w14:paraId="3A694D07" w14:textId="1F1FC1E0" w:rsidR="00B06171" w:rsidRPr="00EC269A" w:rsidRDefault="00B06171" w:rsidP="00390A54">
            <w:pPr>
              <w:jc w:val="center"/>
              <w:rPr>
                <w:rFonts w:asciiTheme="minorHAnsi" w:hAnsiTheme="minorHAnsi" w:cstheme="minorHAnsi"/>
                <w:bCs/>
                <w:color w:val="000000" w:themeColor="text1"/>
                <w:sz w:val="21"/>
                <w:szCs w:val="21"/>
                <w:u w:val="single"/>
              </w:rPr>
            </w:pPr>
            <w:r w:rsidRPr="00EC269A">
              <w:rPr>
                <w:rFonts w:asciiTheme="minorHAnsi" w:hAnsiTheme="minorHAnsi" w:cstheme="minorHAnsi"/>
                <w:bCs/>
                <w:color w:val="000000" w:themeColor="text1"/>
                <w:sz w:val="21"/>
                <w:szCs w:val="21"/>
                <w:u w:val="single"/>
              </w:rPr>
              <w:t>Statut</w:t>
            </w:r>
          </w:p>
        </w:tc>
      </w:tr>
      <w:tr w:rsidR="00EC269A" w:rsidRPr="00EC269A" w14:paraId="108DB6F8" w14:textId="77777777" w:rsidTr="00D5027A">
        <w:tc>
          <w:tcPr>
            <w:tcW w:w="9060" w:type="dxa"/>
            <w:tcBorders>
              <w:top w:val="single" w:sz="8" w:space="0" w:color="auto"/>
              <w:left w:val="single" w:sz="8" w:space="0" w:color="auto"/>
            </w:tcBorders>
            <w:shd w:val="clear" w:color="auto" w:fill="C6D9F1" w:themeFill="text2" w:themeFillTint="33"/>
          </w:tcPr>
          <w:p w14:paraId="3C33CED4" w14:textId="64EE3DB7" w:rsidR="00B06171" w:rsidRPr="00EC269A" w:rsidRDefault="00BF46C0" w:rsidP="00390A54">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Recommandation - </w:t>
            </w:r>
            <w:r w:rsidR="00B06171" w:rsidRPr="00EC269A">
              <w:rPr>
                <w:rFonts w:asciiTheme="minorHAnsi" w:hAnsiTheme="minorHAnsi" w:cstheme="minorHAnsi"/>
                <w:bCs/>
                <w:color w:val="000000" w:themeColor="text1"/>
                <w:sz w:val="21"/>
                <w:szCs w:val="21"/>
              </w:rPr>
              <w:t>Vigie et surveillances</w:t>
            </w:r>
            <w:r w:rsidR="00996249" w:rsidRPr="00EC269A">
              <w:rPr>
                <w:rFonts w:asciiTheme="minorHAnsi" w:hAnsiTheme="minorHAnsi" w:cstheme="minorHAnsi"/>
                <w:bCs/>
                <w:color w:val="000000" w:themeColor="text1"/>
                <w:sz w:val="21"/>
                <w:szCs w:val="21"/>
              </w:rPr>
              <w:t xml:space="preserve"> / laboratoires</w:t>
            </w:r>
          </w:p>
        </w:tc>
        <w:tc>
          <w:tcPr>
            <w:tcW w:w="1712" w:type="dxa"/>
            <w:tcBorders>
              <w:top w:val="single" w:sz="8" w:space="0" w:color="auto"/>
            </w:tcBorders>
            <w:shd w:val="clear" w:color="auto" w:fill="C6D9F1" w:themeFill="text2" w:themeFillTint="33"/>
          </w:tcPr>
          <w:p w14:paraId="4FF22B46" w14:textId="77777777" w:rsidR="00B06171" w:rsidRPr="00EC269A" w:rsidRDefault="00B06171" w:rsidP="00390A54">
            <w:pPr>
              <w:rPr>
                <w:rFonts w:asciiTheme="minorHAnsi" w:hAnsiTheme="minorHAnsi" w:cstheme="minorHAnsi"/>
                <w:bCs/>
                <w:color w:val="000000" w:themeColor="text1"/>
                <w:sz w:val="21"/>
                <w:szCs w:val="21"/>
              </w:rPr>
            </w:pPr>
          </w:p>
        </w:tc>
        <w:tc>
          <w:tcPr>
            <w:tcW w:w="1833" w:type="dxa"/>
            <w:tcBorders>
              <w:top w:val="single" w:sz="8" w:space="0" w:color="auto"/>
            </w:tcBorders>
            <w:shd w:val="clear" w:color="auto" w:fill="C6D9F1" w:themeFill="text2" w:themeFillTint="33"/>
          </w:tcPr>
          <w:p w14:paraId="1872EBEE" w14:textId="77777777" w:rsidR="00B06171" w:rsidRPr="00EC269A" w:rsidRDefault="00B06171" w:rsidP="00390A54">
            <w:pPr>
              <w:rPr>
                <w:rFonts w:asciiTheme="minorHAnsi" w:hAnsiTheme="minorHAnsi" w:cstheme="minorHAnsi"/>
                <w:bCs/>
                <w:color w:val="000000" w:themeColor="text1"/>
                <w:sz w:val="21"/>
                <w:szCs w:val="21"/>
              </w:rPr>
            </w:pPr>
          </w:p>
        </w:tc>
        <w:tc>
          <w:tcPr>
            <w:tcW w:w="3431" w:type="dxa"/>
            <w:tcBorders>
              <w:top w:val="single" w:sz="8" w:space="0" w:color="auto"/>
            </w:tcBorders>
            <w:shd w:val="clear" w:color="auto" w:fill="C6D9F1" w:themeFill="text2" w:themeFillTint="33"/>
          </w:tcPr>
          <w:p w14:paraId="0BD1D897" w14:textId="77777777" w:rsidR="00B06171" w:rsidRPr="00EC269A" w:rsidRDefault="00B06171" w:rsidP="00390A54">
            <w:pPr>
              <w:rPr>
                <w:rFonts w:asciiTheme="minorHAnsi" w:hAnsiTheme="minorHAnsi" w:cstheme="minorHAnsi"/>
                <w:bCs/>
                <w:color w:val="000000" w:themeColor="text1"/>
                <w:sz w:val="21"/>
                <w:szCs w:val="21"/>
              </w:rPr>
            </w:pPr>
          </w:p>
        </w:tc>
        <w:tc>
          <w:tcPr>
            <w:tcW w:w="1796" w:type="dxa"/>
            <w:tcBorders>
              <w:top w:val="single" w:sz="8" w:space="0" w:color="auto"/>
              <w:right w:val="single" w:sz="8" w:space="0" w:color="auto"/>
            </w:tcBorders>
            <w:shd w:val="clear" w:color="auto" w:fill="C6D9F1" w:themeFill="text2" w:themeFillTint="33"/>
          </w:tcPr>
          <w:p w14:paraId="0C6EC524" w14:textId="77777777" w:rsidR="00B06171" w:rsidRPr="00EC269A" w:rsidRDefault="00B06171" w:rsidP="00390A54">
            <w:pPr>
              <w:rPr>
                <w:rFonts w:asciiTheme="minorHAnsi" w:hAnsiTheme="minorHAnsi" w:cstheme="minorHAnsi"/>
                <w:bCs/>
                <w:color w:val="000000" w:themeColor="text1"/>
                <w:sz w:val="21"/>
                <w:szCs w:val="21"/>
              </w:rPr>
            </w:pPr>
          </w:p>
        </w:tc>
      </w:tr>
      <w:tr w:rsidR="00EC269A" w:rsidRPr="00EC269A" w14:paraId="56295306" w14:textId="77777777" w:rsidTr="00D5027A">
        <w:tc>
          <w:tcPr>
            <w:tcW w:w="9060" w:type="dxa"/>
            <w:tcBorders>
              <w:left w:val="single" w:sz="8" w:space="0" w:color="auto"/>
            </w:tcBorders>
            <w:shd w:val="clear" w:color="auto" w:fill="D9D9D9" w:themeFill="background1" w:themeFillShade="D9"/>
          </w:tcPr>
          <w:p w14:paraId="385DF981" w14:textId="4922D150" w:rsidR="00B06171" w:rsidRPr="00EC269A" w:rsidRDefault="00996249" w:rsidP="00390A54">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Validation Faux positifs</w:t>
            </w:r>
          </w:p>
        </w:tc>
        <w:tc>
          <w:tcPr>
            <w:tcW w:w="1712" w:type="dxa"/>
            <w:shd w:val="clear" w:color="auto" w:fill="D9D9D9" w:themeFill="background1" w:themeFillShade="D9"/>
          </w:tcPr>
          <w:p w14:paraId="24AEF48F" w14:textId="77777777" w:rsidR="00B06171" w:rsidRPr="00EC269A" w:rsidRDefault="00B06171" w:rsidP="00390A54">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6E8D2D6" w14:textId="3F59589B" w:rsidR="00B06171" w:rsidRPr="00EC269A" w:rsidRDefault="00996249" w:rsidP="00390A54">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24 mars 2020</w:t>
            </w:r>
          </w:p>
        </w:tc>
        <w:tc>
          <w:tcPr>
            <w:tcW w:w="3431" w:type="dxa"/>
            <w:shd w:val="clear" w:color="auto" w:fill="D9D9D9" w:themeFill="background1" w:themeFillShade="D9"/>
          </w:tcPr>
          <w:p w14:paraId="0CED4120" w14:textId="5E7B73A0" w:rsidR="00B06171" w:rsidRPr="00EC269A" w:rsidRDefault="00996249" w:rsidP="00996249">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24mars - LSPQ focus sur les confirmations</w:t>
            </w:r>
          </w:p>
        </w:tc>
        <w:tc>
          <w:tcPr>
            <w:tcW w:w="1796" w:type="dxa"/>
            <w:tcBorders>
              <w:right w:val="single" w:sz="8" w:space="0" w:color="auto"/>
            </w:tcBorders>
            <w:shd w:val="clear" w:color="auto" w:fill="D9D9D9" w:themeFill="background1" w:themeFillShade="D9"/>
          </w:tcPr>
          <w:p w14:paraId="04E812E3" w14:textId="2C5508B0" w:rsidR="00B06171" w:rsidRPr="00EC269A" w:rsidRDefault="005132AA" w:rsidP="00390A54">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2E08C963" w14:textId="77777777" w:rsidTr="00D5027A">
        <w:tc>
          <w:tcPr>
            <w:tcW w:w="9060" w:type="dxa"/>
            <w:tcBorders>
              <w:left w:val="single" w:sz="8" w:space="0" w:color="auto"/>
            </w:tcBorders>
            <w:shd w:val="clear" w:color="auto" w:fill="D9D9D9" w:themeFill="background1" w:themeFillShade="D9"/>
          </w:tcPr>
          <w:p w14:paraId="5F9C98DA" w14:textId="2D23CE5A"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Clarifier et consolider les données à fournir quotidiennement à Horacio </w:t>
            </w:r>
          </w:p>
        </w:tc>
        <w:tc>
          <w:tcPr>
            <w:tcW w:w="1712" w:type="dxa"/>
            <w:shd w:val="clear" w:color="auto" w:fill="D9D9D9" w:themeFill="background1" w:themeFillShade="D9"/>
          </w:tcPr>
          <w:p w14:paraId="15A0D4DD"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612EAD1" w14:textId="2BFF0E1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25 mars 2020</w:t>
            </w:r>
          </w:p>
        </w:tc>
        <w:tc>
          <w:tcPr>
            <w:tcW w:w="3431" w:type="dxa"/>
            <w:shd w:val="clear" w:color="auto" w:fill="D9D9D9" w:themeFill="background1" w:themeFillShade="D9"/>
          </w:tcPr>
          <w:p w14:paraId="2EC7272C" w14:textId="41381B8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c>
          <w:tcPr>
            <w:tcW w:w="1796" w:type="dxa"/>
            <w:tcBorders>
              <w:right w:val="single" w:sz="8" w:space="0" w:color="auto"/>
            </w:tcBorders>
            <w:shd w:val="clear" w:color="auto" w:fill="D9D9D9" w:themeFill="background1" w:themeFillShade="D9"/>
          </w:tcPr>
          <w:p w14:paraId="29369542" w14:textId="3CDAFBF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681E3A71" w14:textId="77777777" w:rsidTr="00D5027A">
        <w:tc>
          <w:tcPr>
            <w:tcW w:w="9060" w:type="dxa"/>
            <w:tcBorders>
              <w:left w:val="single" w:sz="8" w:space="0" w:color="auto"/>
            </w:tcBorders>
            <w:shd w:val="clear" w:color="auto" w:fill="D9D9D9" w:themeFill="background1" w:themeFillShade="D9"/>
          </w:tcPr>
          <w:p w14:paraId="5F6E684B" w14:textId="3A8FFC6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Créer une base de données à l’infocentre pour pouvoir faire un portrait épidémiologique de base</w:t>
            </w:r>
          </w:p>
        </w:tc>
        <w:tc>
          <w:tcPr>
            <w:tcW w:w="1712" w:type="dxa"/>
            <w:shd w:val="clear" w:color="auto" w:fill="D9D9D9" w:themeFill="background1" w:themeFillShade="D9"/>
          </w:tcPr>
          <w:p w14:paraId="29A3F2F1"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1ABDE65"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97F902D" w14:textId="461BFAD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avancé</w:t>
            </w:r>
          </w:p>
        </w:tc>
        <w:tc>
          <w:tcPr>
            <w:tcW w:w="1796" w:type="dxa"/>
            <w:tcBorders>
              <w:right w:val="single" w:sz="8" w:space="0" w:color="auto"/>
            </w:tcBorders>
            <w:shd w:val="clear" w:color="auto" w:fill="D9D9D9" w:themeFill="background1" w:themeFillShade="D9"/>
          </w:tcPr>
          <w:p w14:paraId="7DCACCC2" w14:textId="411D21E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722DF7F3" w14:textId="77777777" w:rsidTr="00D5027A">
        <w:tc>
          <w:tcPr>
            <w:tcW w:w="9060" w:type="dxa"/>
            <w:tcBorders>
              <w:left w:val="single" w:sz="8" w:space="0" w:color="auto"/>
            </w:tcBorders>
            <w:shd w:val="clear" w:color="auto" w:fill="D9D9D9" w:themeFill="background1" w:themeFillShade="D9"/>
          </w:tcPr>
          <w:p w14:paraId="7F9FA2B2" w14:textId="726EC09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Réaliser un portrait épidémiologique quotidien</w:t>
            </w:r>
          </w:p>
        </w:tc>
        <w:tc>
          <w:tcPr>
            <w:tcW w:w="1712" w:type="dxa"/>
            <w:shd w:val="clear" w:color="auto" w:fill="D9D9D9" w:themeFill="background1" w:themeFillShade="D9"/>
          </w:tcPr>
          <w:p w14:paraId="2A318944"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96BC042" w14:textId="0616CB2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25 mars puis En continu</w:t>
            </w:r>
          </w:p>
        </w:tc>
        <w:tc>
          <w:tcPr>
            <w:tcW w:w="3431" w:type="dxa"/>
            <w:shd w:val="clear" w:color="auto" w:fill="D9D9D9" w:themeFill="background1" w:themeFillShade="D9"/>
          </w:tcPr>
          <w:p w14:paraId="45BB738D" w14:textId="6A0D2BEF"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34CBE51" w14:textId="165B6E6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68FCE6C5" w14:textId="77777777" w:rsidTr="00D5027A">
        <w:tc>
          <w:tcPr>
            <w:tcW w:w="9060" w:type="dxa"/>
            <w:tcBorders>
              <w:left w:val="single" w:sz="8" w:space="0" w:color="auto"/>
            </w:tcBorders>
            <w:shd w:val="clear" w:color="auto" w:fill="D9D9D9" w:themeFill="background1" w:themeFillShade="D9"/>
          </w:tcPr>
          <w:p w14:paraId="2D004C95" w14:textId="1DDFDE1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Avoir outil d’enquête fonctionnel avec des résultats en temps opportun (V10)</w:t>
            </w:r>
          </w:p>
        </w:tc>
        <w:tc>
          <w:tcPr>
            <w:tcW w:w="1712" w:type="dxa"/>
            <w:shd w:val="clear" w:color="auto" w:fill="D9D9D9" w:themeFill="background1" w:themeFillShade="D9"/>
          </w:tcPr>
          <w:p w14:paraId="7F86CE6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1A89922" w14:textId="795DB2D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du 30 mars</w:t>
            </w:r>
          </w:p>
        </w:tc>
        <w:tc>
          <w:tcPr>
            <w:tcW w:w="3431" w:type="dxa"/>
            <w:shd w:val="clear" w:color="auto" w:fill="D9D9D9" w:themeFill="background1" w:themeFillShade="D9"/>
          </w:tcPr>
          <w:p w14:paraId="6C07A037" w14:textId="2D9A10D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Akinox contact déployé 7 avril</w:t>
            </w:r>
          </w:p>
        </w:tc>
        <w:tc>
          <w:tcPr>
            <w:tcW w:w="1796" w:type="dxa"/>
            <w:tcBorders>
              <w:right w:val="single" w:sz="8" w:space="0" w:color="auto"/>
            </w:tcBorders>
            <w:shd w:val="clear" w:color="auto" w:fill="D9D9D9" w:themeFill="background1" w:themeFillShade="D9"/>
          </w:tcPr>
          <w:p w14:paraId="7B9A4959" w14:textId="36AFE63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106556DD" w14:textId="77777777" w:rsidTr="00D5027A">
        <w:tc>
          <w:tcPr>
            <w:tcW w:w="9060" w:type="dxa"/>
            <w:tcBorders>
              <w:left w:val="single" w:sz="8" w:space="0" w:color="auto"/>
            </w:tcBorders>
            <w:shd w:val="clear" w:color="auto" w:fill="FFFFFF" w:themeFill="background1"/>
          </w:tcPr>
          <w:p w14:paraId="794AAD83" w14:textId="167DA61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Avoir outil d’enquête fonctionnel avec des résultats en temps opportun (V10)</w:t>
            </w:r>
          </w:p>
        </w:tc>
        <w:tc>
          <w:tcPr>
            <w:tcW w:w="1712" w:type="dxa"/>
            <w:shd w:val="clear" w:color="auto" w:fill="FFFFFF" w:themeFill="background1"/>
          </w:tcPr>
          <w:p w14:paraId="40EF676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FFFFFF" w:themeFill="background1"/>
          </w:tcPr>
          <w:p w14:paraId="3B5E10EA" w14:textId="042B9D7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6 avril</w:t>
            </w:r>
          </w:p>
        </w:tc>
        <w:tc>
          <w:tcPr>
            <w:tcW w:w="3431" w:type="dxa"/>
            <w:shd w:val="clear" w:color="auto" w:fill="FFFFFF" w:themeFill="background1"/>
          </w:tcPr>
          <w:p w14:paraId="22BBB395" w14:textId="5ED59A3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Akinox cas à venir</w:t>
            </w:r>
          </w:p>
        </w:tc>
        <w:tc>
          <w:tcPr>
            <w:tcW w:w="1796" w:type="dxa"/>
            <w:tcBorders>
              <w:right w:val="single" w:sz="8" w:space="0" w:color="auto"/>
            </w:tcBorders>
            <w:shd w:val="clear" w:color="auto" w:fill="FFFFFF" w:themeFill="background1"/>
          </w:tcPr>
          <w:p w14:paraId="15E5150D" w14:textId="0CE41DB8"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1F45EE3B" w14:textId="77777777" w:rsidTr="00D5027A">
        <w:tc>
          <w:tcPr>
            <w:tcW w:w="9060" w:type="dxa"/>
            <w:tcBorders>
              <w:left w:val="single" w:sz="8" w:space="0" w:color="auto"/>
            </w:tcBorders>
            <w:shd w:val="clear" w:color="auto" w:fill="D9D9D9" w:themeFill="background1" w:themeFillShade="D9"/>
          </w:tcPr>
          <w:p w14:paraId="29EFB67E" w14:textId="7D093CBF"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Développer une façon plus efficace et valide de collecter les données labo (solution Nosotech)</w:t>
            </w:r>
          </w:p>
        </w:tc>
        <w:tc>
          <w:tcPr>
            <w:tcW w:w="1712" w:type="dxa"/>
            <w:shd w:val="clear" w:color="auto" w:fill="D9D9D9" w:themeFill="background1" w:themeFillShade="D9"/>
          </w:tcPr>
          <w:p w14:paraId="6C38D87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BD60FA5" w14:textId="666C56D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26 mars 2020</w:t>
            </w:r>
          </w:p>
        </w:tc>
        <w:tc>
          <w:tcPr>
            <w:tcW w:w="3431" w:type="dxa"/>
            <w:shd w:val="clear" w:color="auto" w:fill="D9D9D9" w:themeFill="background1" w:themeFillShade="D9"/>
          </w:tcPr>
          <w:p w14:paraId="3E231DDC" w14:textId="654C158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Lettre acheminée aux établissements</w:t>
            </w:r>
          </w:p>
        </w:tc>
        <w:tc>
          <w:tcPr>
            <w:tcW w:w="1796" w:type="dxa"/>
            <w:tcBorders>
              <w:right w:val="single" w:sz="8" w:space="0" w:color="auto"/>
            </w:tcBorders>
            <w:shd w:val="clear" w:color="auto" w:fill="D9D9D9" w:themeFill="background1" w:themeFillShade="D9"/>
          </w:tcPr>
          <w:p w14:paraId="643D507E" w14:textId="32E1AD7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54784895" w14:textId="77777777" w:rsidTr="00D5027A">
        <w:tc>
          <w:tcPr>
            <w:tcW w:w="9060" w:type="dxa"/>
            <w:tcBorders>
              <w:left w:val="single" w:sz="8" w:space="0" w:color="auto"/>
            </w:tcBorders>
            <w:shd w:val="clear" w:color="auto" w:fill="D9D9D9" w:themeFill="background1" w:themeFillShade="D9"/>
          </w:tcPr>
          <w:p w14:paraId="4C236A61" w14:textId="5B21302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Collecter le nombre de cas total quotidien par région auprès des DSPubliques</w:t>
            </w:r>
          </w:p>
        </w:tc>
        <w:tc>
          <w:tcPr>
            <w:tcW w:w="1712" w:type="dxa"/>
            <w:shd w:val="clear" w:color="auto" w:fill="D9D9D9" w:themeFill="background1" w:themeFillShade="D9"/>
          </w:tcPr>
          <w:p w14:paraId="05B4F71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A76E2E7" w14:textId="066CE4B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23 mars 2020</w:t>
            </w:r>
          </w:p>
        </w:tc>
        <w:tc>
          <w:tcPr>
            <w:tcW w:w="3431" w:type="dxa"/>
            <w:shd w:val="clear" w:color="auto" w:fill="D9D9D9" w:themeFill="background1" w:themeFillShade="D9"/>
          </w:tcPr>
          <w:p w14:paraId="0DEB7357"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CB485A8" w14:textId="5785614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0DB11EA1" w14:textId="77777777" w:rsidTr="00D5027A">
        <w:tc>
          <w:tcPr>
            <w:tcW w:w="9060" w:type="dxa"/>
            <w:tcBorders>
              <w:left w:val="single" w:sz="8" w:space="0" w:color="auto"/>
            </w:tcBorders>
            <w:shd w:val="clear" w:color="auto" w:fill="D9D9D9" w:themeFill="background1" w:themeFillShade="D9"/>
          </w:tcPr>
          <w:p w14:paraId="74A6A049" w14:textId="2BBBAFC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Développer des indicateurs à l’infocentre disponibles aux régions. Cela permettrait de cesser la production d’un rapport quotidien et de faire des rapports hebdomadaires plus analytiques.</w:t>
            </w:r>
          </w:p>
        </w:tc>
        <w:tc>
          <w:tcPr>
            <w:tcW w:w="1712" w:type="dxa"/>
            <w:shd w:val="clear" w:color="auto" w:fill="D9D9D9" w:themeFill="background1" w:themeFillShade="D9"/>
          </w:tcPr>
          <w:p w14:paraId="37601179"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B8B19A8"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26445E8" w14:textId="44ADCE71"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BDAA321" w14:textId="2683332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7C4DEEC6" w14:textId="77777777" w:rsidTr="00D5027A">
        <w:tc>
          <w:tcPr>
            <w:tcW w:w="9060" w:type="dxa"/>
            <w:tcBorders>
              <w:left w:val="single" w:sz="8" w:space="0" w:color="auto"/>
            </w:tcBorders>
            <w:shd w:val="clear" w:color="auto" w:fill="auto"/>
          </w:tcPr>
          <w:p w14:paraId="212724E3" w14:textId="693F8B3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Explorer les sources de données pour les consultations aux urgences, les  hospitalisations, les admissions aux soins intensifs et les décès dus à la COVID-19 </w:t>
            </w:r>
          </w:p>
        </w:tc>
        <w:tc>
          <w:tcPr>
            <w:tcW w:w="1712" w:type="dxa"/>
            <w:shd w:val="clear" w:color="auto" w:fill="auto"/>
          </w:tcPr>
          <w:p w14:paraId="75BED48E"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34ED3F5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0CA42B9A" w14:textId="5E36317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Sources potentielles : V10, fichier de l’ASPC, SIGDU,  MEDECHO, Nosotech, RED</w:t>
            </w:r>
          </w:p>
        </w:tc>
        <w:tc>
          <w:tcPr>
            <w:tcW w:w="1796" w:type="dxa"/>
            <w:tcBorders>
              <w:right w:val="single" w:sz="8" w:space="0" w:color="auto"/>
            </w:tcBorders>
            <w:shd w:val="clear" w:color="auto" w:fill="auto"/>
          </w:tcPr>
          <w:p w14:paraId="11296680"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5B50A095" w14:textId="77777777" w:rsidTr="00D5027A">
        <w:tc>
          <w:tcPr>
            <w:tcW w:w="9060" w:type="dxa"/>
            <w:tcBorders>
              <w:left w:val="single" w:sz="8" w:space="0" w:color="auto"/>
            </w:tcBorders>
            <w:shd w:val="clear" w:color="auto" w:fill="D9D9D9" w:themeFill="background1" w:themeFillShade="D9"/>
          </w:tcPr>
          <w:p w14:paraId="3A56CE17" w14:textId="47CC6B6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Obtenir info sur les consultations aux urgences, les hospitalisations, admissions aux SI et décès  </w:t>
            </w:r>
          </w:p>
        </w:tc>
        <w:tc>
          <w:tcPr>
            <w:tcW w:w="1712" w:type="dxa"/>
            <w:shd w:val="clear" w:color="auto" w:fill="D9D9D9" w:themeFill="background1" w:themeFillShade="D9"/>
          </w:tcPr>
          <w:p w14:paraId="2F2D1981"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03838D6"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7E954D1"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D679F22" w14:textId="4294AC6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77825357" w14:textId="77777777" w:rsidTr="00D5027A">
        <w:tc>
          <w:tcPr>
            <w:tcW w:w="9060" w:type="dxa"/>
            <w:tcBorders>
              <w:left w:val="single" w:sz="8" w:space="0" w:color="auto"/>
            </w:tcBorders>
            <w:shd w:val="clear" w:color="auto" w:fill="auto"/>
          </w:tcPr>
          <w:p w14:paraId="3D5C3764" w14:textId="5A5406B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Obtenir des régions une appréciation qualitative du contexte d’acquisition des cas.</w:t>
            </w:r>
          </w:p>
        </w:tc>
        <w:tc>
          <w:tcPr>
            <w:tcW w:w="1712" w:type="dxa"/>
            <w:shd w:val="clear" w:color="auto" w:fill="auto"/>
          </w:tcPr>
          <w:p w14:paraId="15C5CC0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02FD93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26ACFC2F"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55534B73"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19098151" w14:textId="77777777" w:rsidTr="00D5027A">
        <w:tc>
          <w:tcPr>
            <w:tcW w:w="9060" w:type="dxa"/>
            <w:tcBorders>
              <w:left w:val="single" w:sz="8" w:space="0" w:color="auto"/>
            </w:tcBorders>
            <w:shd w:val="clear" w:color="auto" w:fill="auto"/>
          </w:tcPr>
          <w:p w14:paraId="04DD2261" w14:textId="2C8A794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Analyser les clusters et éclosion</w:t>
            </w:r>
          </w:p>
        </w:tc>
        <w:tc>
          <w:tcPr>
            <w:tcW w:w="1712" w:type="dxa"/>
            <w:shd w:val="clear" w:color="auto" w:fill="auto"/>
          </w:tcPr>
          <w:p w14:paraId="327C9045" w14:textId="298FD14F" w:rsidR="005132AA" w:rsidRPr="00EC269A" w:rsidRDefault="005A61F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Marc, Julio</w:t>
            </w:r>
          </w:p>
        </w:tc>
        <w:tc>
          <w:tcPr>
            <w:tcW w:w="1833" w:type="dxa"/>
            <w:shd w:val="clear" w:color="auto" w:fill="auto"/>
          </w:tcPr>
          <w:p w14:paraId="6FB78746"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6ECD6AF5" w14:textId="58AB88BF" w:rsidR="005132AA" w:rsidRPr="00EC269A" w:rsidRDefault="005132AA" w:rsidP="005A61F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cours </w:t>
            </w:r>
            <w:r w:rsidR="005A61FA" w:rsidRPr="00EC269A">
              <w:rPr>
                <w:rFonts w:asciiTheme="minorHAnsi" w:hAnsiTheme="minorHAnsi" w:cstheme="minorHAnsi"/>
                <w:bCs/>
                <w:color w:val="000000" w:themeColor="text1"/>
                <w:sz w:val="21"/>
                <w:szCs w:val="21"/>
              </w:rPr>
              <w:t>avec pls régions</w:t>
            </w:r>
          </w:p>
        </w:tc>
        <w:tc>
          <w:tcPr>
            <w:tcW w:w="1796" w:type="dxa"/>
            <w:tcBorders>
              <w:right w:val="single" w:sz="8" w:space="0" w:color="auto"/>
            </w:tcBorders>
            <w:shd w:val="clear" w:color="auto" w:fill="auto"/>
          </w:tcPr>
          <w:p w14:paraId="598D33CF" w14:textId="5CA6818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Au besoin</w:t>
            </w:r>
          </w:p>
        </w:tc>
      </w:tr>
      <w:tr w:rsidR="00EC269A" w:rsidRPr="00EC269A" w14:paraId="6C0A1D15" w14:textId="77777777" w:rsidTr="00D5027A">
        <w:tc>
          <w:tcPr>
            <w:tcW w:w="9060" w:type="dxa"/>
            <w:tcBorders>
              <w:left w:val="single" w:sz="8" w:space="0" w:color="auto"/>
            </w:tcBorders>
            <w:shd w:val="clear" w:color="auto" w:fill="D9D9D9" w:themeFill="background1" w:themeFillShade="D9"/>
          </w:tcPr>
          <w:p w14:paraId="18B238B2" w14:textId="2FF6FD4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Questionnaire quotidien auprès de 1000 adultes (adhésion aux mesures, perceptions des risques, attitudes face à la pandémie, détresse sociale) Évaluation des contenus sur Internet et les médias sociaux</w:t>
            </w:r>
          </w:p>
        </w:tc>
        <w:tc>
          <w:tcPr>
            <w:tcW w:w="1712" w:type="dxa"/>
            <w:shd w:val="clear" w:color="auto" w:fill="D9D9D9" w:themeFill="background1" w:themeFillShade="D9"/>
          </w:tcPr>
          <w:p w14:paraId="0835CC7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2F10BB5" w14:textId="6194040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c>
          <w:tcPr>
            <w:tcW w:w="3431" w:type="dxa"/>
            <w:shd w:val="clear" w:color="auto" w:fill="D9D9D9" w:themeFill="background1" w:themeFillShade="D9"/>
          </w:tcPr>
          <w:p w14:paraId="445ACD82" w14:textId="2FAD75B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Des bilans quotidiens et hebdomadaires des résultats de l’enquête populationnelle sont fournis aux décideurs</w:t>
            </w:r>
          </w:p>
        </w:tc>
        <w:tc>
          <w:tcPr>
            <w:tcW w:w="1796" w:type="dxa"/>
            <w:tcBorders>
              <w:right w:val="single" w:sz="8" w:space="0" w:color="auto"/>
            </w:tcBorders>
            <w:shd w:val="clear" w:color="auto" w:fill="D9D9D9" w:themeFill="background1" w:themeFillShade="D9"/>
          </w:tcPr>
          <w:p w14:paraId="6A8ADB40"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10E1C6B3" w14:textId="77777777" w:rsidTr="00D5027A">
        <w:tc>
          <w:tcPr>
            <w:tcW w:w="9060" w:type="dxa"/>
            <w:tcBorders>
              <w:left w:val="single" w:sz="8" w:space="0" w:color="auto"/>
            </w:tcBorders>
            <w:shd w:val="clear" w:color="auto" w:fill="D9D9D9" w:themeFill="background1" w:themeFillShade="D9"/>
          </w:tcPr>
          <w:p w14:paraId="68B2DF6D" w14:textId="0F5E07C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Participer à la préparation des activités de formation</w:t>
            </w:r>
          </w:p>
        </w:tc>
        <w:tc>
          <w:tcPr>
            <w:tcW w:w="1712" w:type="dxa"/>
            <w:shd w:val="clear" w:color="auto" w:fill="D9D9D9" w:themeFill="background1" w:themeFillShade="D9"/>
          </w:tcPr>
          <w:p w14:paraId="3132526F"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2912D22"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67D7620"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6297E5E" w14:textId="267F43F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706D52ED" w14:textId="77777777" w:rsidTr="00D5027A">
        <w:tc>
          <w:tcPr>
            <w:tcW w:w="9060" w:type="dxa"/>
            <w:tcBorders>
              <w:left w:val="single" w:sz="8" w:space="0" w:color="auto"/>
            </w:tcBorders>
            <w:shd w:val="clear" w:color="auto" w:fill="D9D9D9" w:themeFill="background1" w:themeFillShade="D9"/>
          </w:tcPr>
          <w:p w14:paraId="2AFF5E1C" w14:textId="1E70AE4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 xml:space="preserve">Suivi des questions reçues de la boite </w:t>
            </w:r>
            <w:r w:rsidRPr="00EC269A">
              <w:rPr>
                <w:rFonts w:asciiTheme="minorHAnsi" w:eastAsia="MingLiU" w:hAnsiTheme="minorHAnsi" w:cs="MingLiU"/>
                <w:color w:val="000000" w:themeColor="text1"/>
                <w:sz w:val="21"/>
                <w:szCs w:val="21"/>
              </w:rPr>
              <w:br/>
            </w:r>
            <w:r w:rsidRPr="00EC269A">
              <w:rPr>
                <w:rFonts w:asciiTheme="minorHAnsi" w:hAnsiTheme="minorHAnsi" w:cs="Arial"/>
                <w:color w:val="000000" w:themeColor="text1"/>
                <w:sz w:val="21"/>
                <w:szCs w:val="21"/>
              </w:rPr>
              <w:t>COVID-19</w:t>
            </w:r>
          </w:p>
        </w:tc>
        <w:tc>
          <w:tcPr>
            <w:tcW w:w="1712" w:type="dxa"/>
            <w:shd w:val="clear" w:color="auto" w:fill="D9D9D9" w:themeFill="background1" w:themeFillShade="D9"/>
          </w:tcPr>
          <w:p w14:paraId="21CA1BD6"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19A950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2549899"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26ED1A5" w14:textId="3F96222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5FE00382" w14:textId="77777777" w:rsidTr="00D5027A">
        <w:tc>
          <w:tcPr>
            <w:tcW w:w="9060" w:type="dxa"/>
            <w:tcBorders>
              <w:left w:val="single" w:sz="8" w:space="0" w:color="auto"/>
            </w:tcBorders>
            <w:shd w:val="clear" w:color="auto" w:fill="D9D9D9" w:themeFill="background1" w:themeFillShade="D9"/>
          </w:tcPr>
          <w:p w14:paraId="4F896029" w14:textId="3057665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 xml:space="preserve">Analyse de la veille </w:t>
            </w:r>
          </w:p>
        </w:tc>
        <w:tc>
          <w:tcPr>
            <w:tcW w:w="1712" w:type="dxa"/>
            <w:shd w:val="clear" w:color="auto" w:fill="D9D9D9" w:themeFill="background1" w:themeFillShade="D9"/>
          </w:tcPr>
          <w:p w14:paraId="643AE72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2C1957C"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7908E3E" w14:textId="74949FAC"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FAD8BFC" w14:textId="04BE6CF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7FA490AF" w14:textId="77777777" w:rsidTr="00D5027A">
        <w:tc>
          <w:tcPr>
            <w:tcW w:w="9060" w:type="dxa"/>
            <w:tcBorders>
              <w:left w:val="single" w:sz="8" w:space="0" w:color="auto"/>
            </w:tcBorders>
            <w:shd w:val="clear" w:color="auto" w:fill="auto"/>
          </w:tcPr>
          <w:p w14:paraId="07CA3612" w14:textId="41FF3A8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Développer test de détection rapide/système sentinelle</w:t>
            </w:r>
          </w:p>
        </w:tc>
        <w:tc>
          <w:tcPr>
            <w:tcW w:w="1712" w:type="dxa"/>
            <w:shd w:val="clear" w:color="auto" w:fill="auto"/>
          </w:tcPr>
          <w:p w14:paraId="73890A4E"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B5D5442"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767666FA" w14:textId="0989324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c>
          <w:tcPr>
            <w:tcW w:w="1796" w:type="dxa"/>
            <w:tcBorders>
              <w:right w:val="single" w:sz="8" w:space="0" w:color="auto"/>
            </w:tcBorders>
            <w:shd w:val="clear" w:color="auto" w:fill="auto"/>
          </w:tcPr>
          <w:p w14:paraId="37598087"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5DF3DCA3" w14:textId="77777777" w:rsidTr="00D5027A">
        <w:tc>
          <w:tcPr>
            <w:tcW w:w="9060" w:type="dxa"/>
            <w:tcBorders>
              <w:left w:val="single" w:sz="8" w:space="0" w:color="auto"/>
            </w:tcBorders>
            <w:shd w:val="clear" w:color="auto" w:fill="auto"/>
          </w:tcPr>
          <w:p w14:paraId="60D80320" w14:textId="6F643B5E"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Développer des projections</w:t>
            </w:r>
          </w:p>
        </w:tc>
        <w:tc>
          <w:tcPr>
            <w:tcW w:w="1712" w:type="dxa"/>
            <w:shd w:val="clear" w:color="auto" w:fill="auto"/>
          </w:tcPr>
          <w:p w14:paraId="59FCC41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50FC25B6"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743F9227" w14:textId="2A0E1D9F"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Point de presse 7 avril, site INSPQ à venir</w:t>
            </w:r>
          </w:p>
        </w:tc>
        <w:tc>
          <w:tcPr>
            <w:tcW w:w="1796" w:type="dxa"/>
            <w:tcBorders>
              <w:right w:val="single" w:sz="8" w:space="0" w:color="auto"/>
            </w:tcBorders>
            <w:shd w:val="clear" w:color="auto" w:fill="auto"/>
          </w:tcPr>
          <w:p w14:paraId="45D6D69B"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0161E698" w14:textId="77777777" w:rsidTr="00D5027A">
        <w:tc>
          <w:tcPr>
            <w:tcW w:w="9060" w:type="dxa"/>
            <w:tcBorders>
              <w:left w:val="single" w:sz="8" w:space="0" w:color="auto"/>
            </w:tcBorders>
            <w:shd w:val="clear" w:color="auto" w:fill="auto"/>
          </w:tcPr>
          <w:p w14:paraId="6A78C03C" w14:textId="77777777" w:rsidR="005132AA" w:rsidRPr="00EC269A" w:rsidRDefault="005132AA" w:rsidP="005132AA">
            <w:pPr>
              <w:rPr>
                <w:rFonts w:asciiTheme="minorHAnsi" w:hAnsiTheme="minorHAnsi" w:cs="Arial"/>
                <w:color w:val="000000" w:themeColor="text1"/>
                <w:sz w:val="21"/>
                <w:szCs w:val="21"/>
              </w:rPr>
            </w:pPr>
          </w:p>
        </w:tc>
        <w:tc>
          <w:tcPr>
            <w:tcW w:w="1712" w:type="dxa"/>
            <w:shd w:val="clear" w:color="auto" w:fill="auto"/>
          </w:tcPr>
          <w:p w14:paraId="3573BDC6"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34443810"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38277D34"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5DFB00FE"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2A2980F5" w14:textId="77777777" w:rsidTr="00D5027A">
        <w:tc>
          <w:tcPr>
            <w:tcW w:w="9060" w:type="dxa"/>
            <w:tcBorders>
              <w:left w:val="single" w:sz="8" w:space="0" w:color="auto"/>
            </w:tcBorders>
            <w:shd w:val="clear" w:color="auto" w:fill="auto"/>
          </w:tcPr>
          <w:p w14:paraId="3B1E450E" w14:textId="77777777" w:rsidR="005132AA" w:rsidRPr="00EC269A" w:rsidRDefault="005132AA" w:rsidP="005132AA">
            <w:pPr>
              <w:rPr>
                <w:rFonts w:asciiTheme="minorHAnsi" w:hAnsiTheme="minorHAnsi" w:cs="Arial"/>
                <w:color w:val="000000" w:themeColor="text1"/>
                <w:sz w:val="21"/>
                <w:szCs w:val="21"/>
              </w:rPr>
            </w:pPr>
          </w:p>
        </w:tc>
        <w:tc>
          <w:tcPr>
            <w:tcW w:w="1712" w:type="dxa"/>
            <w:shd w:val="clear" w:color="auto" w:fill="auto"/>
          </w:tcPr>
          <w:p w14:paraId="134C0859"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6E90523"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14770282"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34A7F331"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12307887" w14:textId="77777777" w:rsidTr="00D5027A">
        <w:tc>
          <w:tcPr>
            <w:tcW w:w="9060" w:type="dxa"/>
            <w:tcBorders>
              <w:left w:val="single" w:sz="8" w:space="0" w:color="auto"/>
            </w:tcBorders>
            <w:shd w:val="clear" w:color="auto" w:fill="auto"/>
          </w:tcPr>
          <w:p w14:paraId="114D3A0A" w14:textId="77777777" w:rsidR="005132AA" w:rsidRPr="00EC269A" w:rsidRDefault="005132AA" w:rsidP="005132AA">
            <w:pPr>
              <w:rPr>
                <w:rFonts w:asciiTheme="minorHAnsi" w:hAnsiTheme="minorHAnsi" w:cs="Arial"/>
                <w:color w:val="000000" w:themeColor="text1"/>
                <w:sz w:val="21"/>
                <w:szCs w:val="21"/>
              </w:rPr>
            </w:pPr>
          </w:p>
        </w:tc>
        <w:tc>
          <w:tcPr>
            <w:tcW w:w="1712" w:type="dxa"/>
            <w:shd w:val="clear" w:color="auto" w:fill="auto"/>
          </w:tcPr>
          <w:p w14:paraId="5AB844E2"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A37753B"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6C993E2F"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DF3848A"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4FBC8E5D" w14:textId="77777777" w:rsidTr="00D5027A">
        <w:tc>
          <w:tcPr>
            <w:tcW w:w="9060" w:type="dxa"/>
            <w:tcBorders>
              <w:left w:val="single" w:sz="8" w:space="0" w:color="auto"/>
              <w:bottom w:val="single" w:sz="4" w:space="0" w:color="auto"/>
            </w:tcBorders>
            <w:shd w:val="clear" w:color="auto" w:fill="C6D9F1" w:themeFill="text2" w:themeFillTint="33"/>
          </w:tcPr>
          <w:p w14:paraId="375E068D" w14:textId="4983F9D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lastRenderedPageBreak/>
              <w:t>Outils - Vigie et surveillances</w:t>
            </w:r>
          </w:p>
        </w:tc>
        <w:tc>
          <w:tcPr>
            <w:tcW w:w="1712" w:type="dxa"/>
            <w:tcBorders>
              <w:bottom w:val="single" w:sz="4" w:space="0" w:color="auto"/>
            </w:tcBorders>
            <w:shd w:val="clear" w:color="auto" w:fill="C6D9F1" w:themeFill="text2" w:themeFillTint="33"/>
          </w:tcPr>
          <w:p w14:paraId="2D2E307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C6D9F1" w:themeFill="text2" w:themeFillTint="33"/>
          </w:tcPr>
          <w:p w14:paraId="6006AFAE"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C6D9F1" w:themeFill="text2" w:themeFillTint="33"/>
          </w:tcPr>
          <w:p w14:paraId="7B8E8D9C"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C6D9F1" w:themeFill="text2" w:themeFillTint="33"/>
          </w:tcPr>
          <w:p w14:paraId="26DB8CFD"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6ACFD418" w14:textId="77777777" w:rsidTr="00D5027A">
        <w:tc>
          <w:tcPr>
            <w:tcW w:w="9060" w:type="dxa"/>
            <w:tcBorders>
              <w:left w:val="single" w:sz="8" w:space="0" w:color="auto"/>
            </w:tcBorders>
            <w:shd w:val="clear" w:color="auto" w:fill="D9D9D9" w:themeFill="background1" w:themeFillShade="D9"/>
          </w:tcPr>
          <w:p w14:paraId="1921D0CA" w14:textId="48CF2077" w:rsidR="005132AA" w:rsidRPr="00EC269A" w:rsidRDefault="00C83770" w:rsidP="005132AA">
            <w:pPr>
              <w:rPr>
                <w:rFonts w:asciiTheme="minorHAnsi" w:hAnsiTheme="minorHAnsi" w:cstheme="minorHAnsi"/>
                <w:bCs/>
                <w:color w:val="000000" w:themeColor="text1"/>
                <w:sz w:val="21"/>
                <w:szCs w:val="21"/>
              </w:rPr>
            </w:pPr>
            <w:hyperlink r:id="rId7" w:history="1">
              <w:r w:rsidR="005132AA" w:rsidRPr="00EC269A">
                <w:rPr>
                  <w:rStyle w:val="Lienhypertexte"/>
                  <w:rFonts w:asciiTheme="minorHAnsi" w:hAnsiTheme="minorHAnsi"/>
                  <w:bCs/>
                  <w:color w:val="000000" w:themeColor="text1"/>
                  <w:sz w:val="21"/>
                  <w:szCs w:val="21"/>
                </w:rPr>
                <w:t>Guide de laboratoire MERS-COV</w:t>
              </w:r>
            </w:hyperlink>
          </w:p>
        </w:tc>
        <w:tc>
          <w:tcPr>
            <w:tcW w:w="1712" w:type="dxa"/>
            <w:shd w:val="clear" w:color="auto" w:fill="D9D9D9" w:themeFill="background1" w:themeFillShade="D9"/>
          </w:tcPr>
          <w:p w14:paraId="4153966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BE7A30"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C624BD2" w14:textId="4F6423E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28 juillet 2015</w:t>
            </w:r>
          </w:p>
        </w:tc>
        <w:tc>
          <w:tcPr>
            <w:tcW w:w="1796" w:type="dxa"/>
            <w:tcBorders>
              <w:right w:val="single" w:sz="8" w:space="0" w:color="auto"/>
            </w:tcBorders>
            <w:shd w:val="clear" w:color="auto" w:fill="D9D9D9" w:themeFill="background1" w:themeFillShade="D9"/>
          </w:tcPr>
          <w:p w14:paraId="52037C99" w14:textId="57084F7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4B251316" w14:textId="77777777" w:rsidTr="00D5027A">
        <w:tc>
          <w:tcPr>
            <w:tcW w:w="9060" w:type="dxa"/>
            <w:tcBorders>
              <w:left w:val="single" w:sz="8" w:space="0" w:color="auto"/>
            </w:tcBorders>
            <w:shd w:val="clear" w:color="auto" w:fill="D9D9D9" w:themeFill="background1" w:themeFillShade="D9"/>
          </w:tcPr>
          <w:p w14:paraId="04371FAC" w14:textId="3C51E9AC" w:rsidR="005132AA" w:rsidRPr="00EC269A" w:rsidRDefault="00C83770" w:rsidP="005132AA">
            <w:pPr>
              <w:rPr>
                <w:rFonts w:asciiTheme="minorHAnsi" w:hAnsiTheme="minorHAnsi" w:cstheme="minorHAnsi"/>
                <w:bCs/>
                <w:color w:val="000000" w:themeColor="text1"/>
                <w:sz w:val="21"/>
                <w:szCs w:val="21"/>
              </w:rPr>
            </w:pPr>
            <w:hyperlink r:id="rId8" w:history="1">
              <w:r w:rsidR="005132AA" w:rsidRPr="00EC269A">
                <w:rPr>
                  <w:rStyle w:val="Lienhypertexte"/>
                  <w:rFonts w:asciiTheme="minorHAnsi" w:hAnsiTheme="minorHAnsi"/>
                  <w:bCs/>
                  <w:color w:val="000000" w:themeColor="text1"/>
                  <w:sz w:val="21"/>
                  <w:szCs w:val="21"/>
                </w:rPr>
                <w:t>Importante mise à jour concernant la demande accrue d'analyses en lien avec la COVID-19</w:t>
              </w:r>
            </w:hyperlink>
          </w:p>
        </w:tc>
        <w:tc>
          <w:tcPr>
            <w:tcW w:w="1712" w:type="dxa"/>
            <w:shd w:val="clear" w:color="auto" w:fill="D9D9D9" w:themeFill="background1" w:themeFillShade="D9"/>
          </w:tcPr>
          <w:p w14:paraId="51C6BAF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FFE7586"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FEF7942" w14:textId="4FC2047F"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13 mars 2020</w:t>
            </w:r>
          </w:p>
        </w:tc>
        <w:tc>
          <w:tcPr>
            <w:tcW w:w="1796" w:type="dxa"/>
            <w:tcBorders>
              <w:right w:val="single" w:sz="8" w:space="0" w:color="auto"/>
            </w:tcBorders>
            <w:shd w:val="clear" w:color="auto" w:fill="D9D9D9" w:themeFill="background1" w:themeFillShade="D9"/>
          </w:tcPr>
          <w:p w14:paraId="510BC22D" w14:textId="5409529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1CAEF8DB" w14:textId="77777777" w:rsidTr="00D5027A">
        <w:tc>
          <w:tcPr>
            <w:tcW w:w="9060" w:type="dxa"/>
            <w:tcBorders>
              <w:left w:val="single" w:sz="8" w:space="0" w:color="auto"/>
            </w:tcBorders>
            <w:shd w:val="clear" w:color="auto" w:fill="D9D9D9" w:themeFill="background1" w:themeFillShade="D9"/>
          </w:tcPr>
          <w:p w14:paraId="7998185F" w14:textId="77AE8632" w:rsidR="005132AA" w:rsidRPr="00EC269A" w:rsidRDefault="00C83770" w:rsidP="005132AA">
            <w:pPr>
              <w:rPr>
                <w:rFonts w:asciiTheme="minorHAnsi" w:hAnsiTheme="minorHAnsi" w:cstheme="minorHAnsi"/>
                <w:bCs/>
                <w:color w:val="000000" w:themeColor="text1"/>
                <w:sz w:val="21"/>
                <w:szCs w:val="21"/>
              </w:rPr>
            </w:pPr>
            <w:hyperlink r:id="rId9" w:history="1">
              <w:r w:rsidR="005132AA" w:rsidRPr="00EC269A">
                <w:rPr>
                  <w:rStyle w:val="Lienhypertexte"/>
                  <w:rFonts w:asciiTheme="minorHAnsi" w:hAnsiTheme="minorHAnsi"/>
                  <w:bCs/>
                  <w:color w:val="000000" w:themeColor="text1"/>
                  <w:sz w:val="21"/>
                  <w:szCs w:val="21"/>
                </w:rPr>
                <w:t>Mise à jour concernant la pénurie d'écouvillons velouteux et de milieux de transport</w:t>
              </w:r>
            </w:hyperlink>
          </w:p>
        </w:tc>
        <w:tc>
          <w:tcPr>
            <w:tcW w:w="1712" w:type="dxa"/>
            <w:shd w:val="clear" w:color="auto" w:fill="D9D9D9" w:themeFill="background1" w:themeFillShade="D9"/>
          </w:tcPr>
          <w:p w14:paraId="5AEBF0F7"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88828B2"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A8DFCE6" w14:textId="6D81A58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17 mars 2020 – mise à jour no 5</w:t>
            </w:r>
          </w:p>
        </w:tc>
        <w:tc>
          <w:tcPr>
            <w:tcW w:w="1796" w:type="dxa"/>
            <w:tcBorders>
              <w:right w:val="single" w:sz="8" w:space="0" w:color="auto"/>
            </w:tcBorders>
            <w:shd w:val="clear" w:color="auto" w:fill="D9D9D9" w:themeFill="background1" w:themeFillShade="D9"/>
          </w:tcPr>
          <w:p w14:paraId="042BBAEE" w14:textId="04B1E6B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604221A5" w14:textId="77777777" w:rsidTr="00D5027A">
        <w:tc>
          <w:tcPr>
            <w:tcW w:w="9060" w:type="dxa"/>
            <w:tcBorders>
              <w:left w:val="single" w:sz="8" w:space="0" w:color="auto"/>
              <w:bottom w:val="single" w:sz="8" w:space="0" w:color="auto"/>
            </w:tcBorders>
            <w:shd w:val="clear" w:color="auto" w:fill="D9D9D9" w:themeFill="background1" w:themeFillShade="D9"/>
          </w:tcPr>
          <w:p w14:paraId="0BC3DE58" w14:textId="767CF794" w:rsidR="005132AA" w:rsidRPr="00EC269A" w:rsidRDefault="00C83770" w:rsidP="005132AA">
            <w:pPr>
              <w:rPr>
                <w:rFonts w:asciiTheme="minorHAnsi" w:hAnsiTheme="minorHAnsi" w:cstheme="minorHAnsi"/>
                <w:bCs/>
                <w:color w:val="000000" w:themeColor="text1"/>
                <w:sz w:val="21"/>
                <w:szCs w:val="21"/>
              </w:rPr>
            </w:pPr>
            <w:hyperlink r:id="rId10" w:history="1">
              <w:r w:rsidR="005132AA" w:rsidRPr="00EC269A">
                <w:rPr>
                  <w:rStyle w:val="Lienhypertexte"/>
                  <w:rFonts w:asciiTheme="minorHAnsi" w:hAnsiTheme="minorHAnsi"/>
                  <w:bCs/>
                  <w:color w:val="000000" w:themeColor="text1"/>
                  <w:sz w:val="21"/>
                  <w:szCs w:val="21"/>
                </w:rPr>
                <w:t>Communiqué - Diagnostic de laboratoire de l’infection au nouveau coronavirus (COVID-19)</w:t>
              </w:r>
            </w:hyperlink>
          </w:p>
        </w:tc>
        <w:tc>
          <w:tcPr>
            <w:tcW w:w="1712" w:type="dxa"/>
            <w:tcBorders>
              <w:bottom w:val="single" w:sz="8" w:space="0" w:color="auto"/>
            </w:tcBorders>
            <w:shd w:val="clear" w:color="auto" w:fill="D9D9D9" w:themeFill="background1" w:themeFillShade="D9"/>
          </w:tcPr>
          <w:p w14:paraId="448D9018"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D9D9D9" w:themeFill="background1" w:themeFillShade="D9"/>
          </w:tcPr>
          <w:p w14:paraId="05DDCED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D9D9D9" w:themeFill="background1" w:themeFillShade="D9"/>
          </w:tcPr>
          <w:p w14:paraId="2955246A" w14:textId="0B6D32D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28 février 2020</w:t>
            </w:r>
          </w:p>
        </w:tc>
        <w:tc>
          <w:tcPr>
            <w:tcW w:w="1796" w:type="dxa"/>
            <w:tcBorders>
              <w:bottom w:val="single" w:sz="8" w:space="0" w:color="auto"/>
              <w:right w:val="single" w:sz="8" w:space="0" w:color="auto"/>
            </w:tcBorders>
            <w:shd w:val="clear" w:color="auto" w:fill="D9D9D9" w:themeFill="background1" w:themeFillShade="D9"/>
          </w:tcPr>
          <w:p w14:paraId="4262B838" w14:textId="37ED948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6332D94A" w14:textId="77777777" w:rsidTr="00D5027A">
        <w:trPr>
          <w:trHeight w:val="301"/>
        </w:trPr>
        <w:tc>
          <w:tcPr>
            <w:tcW w:w="9060" w:type="dxa"/>
            <w:tcBorders>
              <w:left w:val="single" w:sz="8" w:space="0" w:color="auto"/>
              <w:bottom w:val="single" w:sz="8" w:space="0" w:color="auto"/>
            </w:tcBorders>
            <w:shd w:val="clear" w:color="auto" w:fill="D9D9D9" w:themeFill="background1" w:themeFillShade="D9"/>
          </w:tcPr>
          <w:p w14:paraId="188E9DC5" w14:textId="6C74FB0F" w:rsidR="005132AA" w:rsidRPr="00EC269A" w:rsidRDefault="00C83770" w:rsidP="005132AA">
            <w:pPr>
              <w:rPr>
                <w:rFonts w:asciiTheme="minorHAnsi" w:hAnsiTheme="minorHAnsi" w:cstheme="minorHAnsi"/>
                <w:bCs/>
                <w:color w:val="000000" w:themeColor="text1"/>
                <w:sz w:val="21"/>
                <w:szCs w:val="21"/>
              </w:rPr>
            </w:pPr>
            <w:hyperlink r:id="rId11" w:history="1">
              <w:r w:rsidR="005132AA" w:rsidRPr="00EC269A">
                <w:rPr>
                  <w:rStyle w:val="Lienhypertexte"/>
                  <w:rFonts w:asciiTheme="minorHAnsi" w:hAnsiTheme="minorHAnsi"/>
                  <w:bCs/>
                  <w:color w:val="000000" w:themeColor="text1"/>
                  <w:sz w:val="21"/>
                  <w:szCs w:val="21"/>
                </w:rPr>
                <w:t xml:space="preserve">Communiqué </w:t>
              </w:r>
              <w:r w:rsidR="005132AA" w:rsidRPr="00EC269A">
                <w:rPr>
                  <w:rStyle w:val="Lienhypertexte"/>
                  <w:rFonts w:asciiTheme="minorHAnsi" w:hAnsiTheme="minorHAnsi"/>
                  <w:color w:val="000000" w:themeColor="text1"/>
                  <w:sz w:val="21"/>
                  <w:szCs w:val="21"/>
                </w:rPr>
                <w:t xml:space="preserve"> </w:t>
              </w:r>
              <w:r w:rsidR="005132AA" w:rsidRPr="00EC269A">
                <w:rPr>
                  <w:rStyle w:val="Lienhypertexte"/>
                  <w:rFonts w:asciiTheme="minorHAnsi" w:hAnsiTheme="minorHAnsi"/>
                  <w:bCs/>
                  <w:color w:val="000000" w:themeColor="text1"/>
                  <w:sz w:val="21"/>
                  <w:szCs w:val="21"/>
                </w:rPr>
                <w:t>Niveaux de biosécurité</w:t>
              </w:r>
            </w:hyperlink>
          </w:p>
        </w:tc>
        <w:tc>
          <w:tcPr>
            <w:tcW w:w="1712" w:type="dxa"/>
            <w:tcBorders>
              <w:bottom w:val="single" w:sz="8" w:space="0" w:color="auto"/>
            </w:tcBorders>
            <w:shd w:val="clear" w:color="auto" w:fill="D9D9D9" w:themeFill="background1" w:themeFillShade="D9"/>
          </w:tcPr>
          <w:p w14:paraId="32475E37"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D9D9D9" w:themeFill="background1" w:themeFillShade="D9"/>
          </w:tcPr>
          <w:p w14:paraId="76F6410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D9D9D9" w:themeFill="background1" w:themeFillShade="D9"/>
          </w:tcPr>
          <w:p w14:paraId="602A0D66" w14:textId="7745030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2 mars 2020</w:t>
            </w:r>
          </w:p>
        </w:tc>
        <w:tc>
          <w:tcPr>
            <w:tcW w:w="1796" w:type="dxa"/>
            <w:tcBorders>
              <w:bottom w:val="single" w:sz="8" w:space="0" w:color="auto"/>
              <w:right w:val="single" w:sz="8" w:space="0" w:color="auto"/>
            </w:tcBorders>
            <w:shd w:val="clear" w:color="auto" w:fill="D9D9D9" w:themeFill="background1" w:themeFillShade="D9"/>
          </w:tcPr>
          <w:p w14:paraId="4850EA21" w14:textId="306733B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7899D685" w14:textId="77777777" w:rsidTr="00D5027A">
        <w:tc>
          <w:tcPr>
            <w:tcW w:w="9060" w:type="dxa"/>
            <w:tcBorders>
              <w:left w:val="single" w:sz="8" w:space="0" w:color="auto"/>
              <w:bottom w:val="single" w:sz="8" w:space="0" w:color="auto"/>
            </w:tcBorders>
            <w:shd w:val="clear" w:color="auto" w:fill="D9D9D9" w:themeFill="background1" w:themeFillShade="D9"/>
          </w:tcPr>
          <w:p w14:paraId="11903995" w14:textId="36C747C4" w:rsidR="005132AA" w:rsidRPr="00EC269A" w:rsidRDefault="00C83770" w:rsidP="005132AA">
            <w:pPr>
              <w:rPr>
                <w:rFonts w:asciiTheme="minorHAnsi" w:hAnsiTheme="minorHAnsi" w:cstheme="minorHAnsi"/>
                <w:bCs/>
                <w:color w:val="000000" w:themeColor="text1"/>
                <w:sz w:val="21"/>
                <w:szCs w:val="21"/>
              </w:rPr>
            </w:pPr>
            <w:hyperlink r:id="rId12" w:history="1">
              <w:r w:rsidR="005132AA" w:rsidRPr="00EC269A">
                <w:rPr>
                  <w:rStyle w:val="Lienhypertexte"/>
                  <w:rFonts w:asciiTheme="minorHAnsi" w:hAnsiTheme="minorHAnsi"/>
                  <w:bCs/>
                  <w:color w:val="000000" w:themeColor="text1"/>
                  <w:sz w:val="21"/>
                  <w:szCs w:val="21"/>
                </w:rPr>
                <w:t>Communiqué - Recommandations suivantes pour la manipulation et la préparation des échantillons pour lesquels une analyse est demandée(LSPQ)</w:t>
              </w:r>
            </w:hyperlink>
          </w:p>
        </w:tc>
        <w:tc>
          <w:tcPr>
            <w:tcW w:w="1712" w:type="dxa"/>
            <w:tcBorders>
              <w:bottom w:val="single" w:sz="8" w:space="0" w:color="auto"/>
            </w:tcBorders>
            <w:shd w:val="clear" w:color="auto" w:fill="D9D9D9" w:themeFill="background1" w:themeFillShade="D9"/>
          </w:tcPr>
          <w:p w14:paraId="64FDD508"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D9D9D9" w:themeFill="background1" w:themeFillShade="D9"/>
          </w:tcPr>
          <w:p w14:paraId="78E284D2"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D9D9D9" w:themeFill="background1" w:themeFillShade="D9"/>
          </w:tcPr>
          <w:p w14:paraId="250E623A" w14:textId="2D920CF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13 mars 2020</w:t>
            </w:r>
          </w:p>
        </w:tc>
        <w:tc>
          <w:tcPr>
            <w:tcW w:w="1796" w:type="dxa"/>
            <w:tcBorders>
              <w:bottom w:val="single" w:sz="8" w:space="0" w:color="auto"/>
              <w:right w:val="single" w:sz="8" w:space="0" w:color="auto"/>
            </w:tcBorders>
            <w:shd w:val="clear" w:color="auto" w:fill="D9D9D9" w:themeFill="background1" w:themeFillShade="D9"/>
          </w:tcPr>
          <w:p w14:paraId="33DB2150" w14:textId="0238C4D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71F6D351" w14:textId="77777777" w:rsidTr="00D5027A">
        <w:tc>
          <w:tcPr>
            <w:tcW w:w="9060" w:type="dxa"/>
            <w:tcBorders>
              <w:top w:val="single" w:sz="8" w:space="0" w:color="auto"/>
              <w:left w:val="single" w:sz="8" w:space="0" w:color="auto"/>
              <w:bottom w:val="single" w:sz="8" w:space="0" w:color="auto"/>
            </w:tcBorders>
            <w:shd w:val="pct25" w:color="auto" w:fill="auto"/>
          </w:tcPr>
          <w:p w14:paraId="747E8694" w14:textId="76914BA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Outil de géolocalisation </w:t>
            </w:r>
          </w:p>
        </w:tc>
        <w:tc>
          <w:tcPr>
            <w:tcW w:w="1712" w:type="dxa"/>
            <w:tcBorders>
              <w:top w:val="single" w:sz="8" w:space="0" w:color="auto"/>
              <w:bottom w:val="single" w:sz="8" w:space="0" w:color="auto"/>
            </w:tcBorders>
            <w:shd w:val="pct25" w:color="auto" w:fill="auto"/>
          </w:tcPr>
          <w:p w14:paraId="34FDBF92"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top w:val="single" w:sz="8" w:space="0" w:color="auto"/>
              <w:bottom w:val="single" w:sz="8" w:space="0" w:color="auto"/>
            </w:tcBorders>
            <w:shd w:val="pct25" w:color="auto" w:fill="auto"/>
          </w:tcPr>
          <w:p w14:paraId="05AB1BC9"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top w:val="single" w:sz="8" w:space="0" w:color="auto"/>
              <w:bottom w:val="single" w:sz="8" w:space="0" w:color="auto"/>
            </w:tcBorders>
            <w:shd w:val="pct25" w:color="auto" w:fill="auto"/>
          </w:tcPr>
          <w:p w14:paraId="10559609"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top w:val="single" w:sz="8" w:space="0" w:color="auto"/>
              <w:bottom w:val="single" w:sz="8" w:space="0" w:color="auto"/>
              <w:right w:val="single" w:sz="8" w:space="0" w:color="auto"/>
            </w:tcBorders>
            <w:shd w:val="pct25" w:color="auto" w:fill="auto"/>
          </w:tcPr>
          <w:p w14:paraId="3E698A99" w14:textId="00C5D05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 sur l’infocentre</w:t>
            </w:r>
          </w:p>
        </w:tc>
      </w:tr>
      <w:tr w:rsidR="00EC269A" w:rsidRPr="00EC269A" w14:paraId="1F2EB72F" w14:textId="77777777" w:rsidTr="00D5027A">
        <w:tc>
          <w:tcPr>
            <w:tcW w:w="9060" w:type="dxa"/>
            <w:tcBorders>
              <w:top w:val="single" w:sz="8" w:space="0" w:color="auto"/>
              <w:left w:val="single" w:sz="8" w:space="0" w:color="auto"/>
              <w:bottom w:val="single" w:sz="4" w:space="0" w:color="auto"/>
            </w:tcBorders>
            <w:shd w:val="clear" w:color="auto" w:fill="C6D9F1" w:themeFill="text2" w:themeFillTint="33"/>
          </w:tcPr>
          <w:p w14:paraId="099F290C" w14:textId="34055FF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Recommandation - Prévention et contrôle des infections</w:t>
            </w:r>
          </w:p>
        </w:tc>
        <w:tc>
          <w:tcPr>
            <w:tcW w:w="1712" w:type="dxa"/>
            <w:tcBorders>
              <w:top w:val="single" w:sz="8" w:space="0" w:color="auto"/>
              <w:bottom w:val="single" w:sz="4" w:space="0" w:color="auto"/>
            </w:tcBorders>
            <w:shd w:val="clear" w:color="auto" w:fill="C6D9F1" w:themeFill="text2" w:themeFillTint="33"/>
          </w:tcPr>
          <w:p w14:paraId="3C47FA42"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top w:val="single" w:sz="8" w:space="0" w:color="auto"/>
              <w:bottom w:val="single" w:sz="4" w:space="0" w:color="auto"/>
            </w:tcBorders>
            <w:shd w:val="clear" w:color="auto" w:fill="C6D9F1" w:themeFill="text2" w:themeFillTint="33"/>
          </w:tcPr>
          <w:p w14:paraId="30589D4E"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top w:val="single" w:sz="8" w:space="0" w:color="auto"/>
              <w:bottom w:val="single" w:sz="4" w:space="0" w:color="auto"/>
            </w:tcBorders>
            <w:shd w:val="clear" w:color="auto" w:fill="C6D9F1" w:themeFill="text2" w:themeFillTint="33"/>
          </w:tcPr>
          <w:p w14:paraId="52977F51"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top w:val="single" w:sz="8" w:space="0" w:color="auto"/>
              <w:bottom w:val="single" w:sz="4" w:space="0" w:color="auto"/>
              <w:right w:val="single" w:sz="8" w:space="0" w:color="auto"/>
            </w:tcBorders>
            <w:shd w:val="clear" w:color="auto" w:fill="C6D9F1" w:themeFill="text2" w:themeFillTint="33"/>
          </w:tcPr>
          <w:p w14:paraId="18FC394B"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42F505BC" w14:textId="77777777" w:rsidTr="00D5027A">
        <w:tc>
          <w:tcPr>
            <w:tcW w:w="9060" w:type="dxa"/>
            <w:tcBorders>
              <w:left w:val="single" w:sz="8" w:space="0" w:color="auto"/>
            </w:tcBorders>
            <w:shd w:val="clear" w:color="auto" w:fill="D9D9D9" w:themeFill="background1" w:themeFillShade="D9"/>
          </w:tcPr>
          <w:p w14:paraId="01093550" w14:textId="77777777" w:rsidR="005132AA" w:rsidRPr="00EC269A" w:rsidRDefault="005132AA" w:rsidP="005132AA">
            <w:pPr>
              <w:shd w:val="clear" w:color="auto" w:fill="FFFFFF"/>
              <w:rPr>
                <w:rFonts w:asciiTheme="minorHAnsi" w:eastAsia="Times New Roman" w:hAnsiTheme="minorHAnsi" w:cs="Arial"/>
                <w:color w:val="000000" w:themeColor="text1"/>
                <w:sz w:val="21"/>
                <w:szCs w:val="21"/>
              </w:rPr>
            </w:pPr>
            <w:r w:rsidRPr="00EC269A">
              <w:rPr>
                <w:rStyle w:val="field-content"/>
                <w:rFonts w:asciiTheme="minorHAnsi" w:eastAsia="Times New Roman" w:hAnsiTheme="minorHAnsi" w:cs="Arial"/>
                <w:color w:val="000000" w:themeColor="text1"/>
                <w:sz w:val="21"/>
                <w:szCs w:val="21"/>
              </w:rPr>
              <w:t> </w:t>
            </w:r>
          </w:p>
          <w:p w14:paraId="594EED0B" w14:textId="77777777" w:rsidR="005132AA" w:rsidRPr="00EC269A" w:rsidRDefault="00C83770" w:rsidP="005132AA">
            <w:pPr>
              <w:shd w:val="clear" w:color="auto" w:fill="FFFFFF"/>
              <w:rPr>
                <w:rFonts w:asciiTheme="minorHAnsi" w:eastAsia="Times New Roman" w:hAnsiTheme="minorHAnsi" w:cs="Arial"/>
                <w:color w:val="000000" w:themeColor="text1"/>
                <w:sz w:val="21"/>
                <w:szCs w:val="21"/>
              </w:rPr>
            </w:pPr>
            <w:hyperlink r:id="rId13" w:history="1">
              <w:r w:rsidR="005132AA" w:rsidRPr="00EC269A">
                <w:rPr>
                  <w:rStyle w:val="Lienhypertexte"/>
                  <w:rFonts w:asciiTheme="minorHAnsi" w:eastAsia="Times New Roman" w:hAnsiTheme="minorHAnsi" w:cs="Arial"/>
                  <w:bCs/>
                  <w:color w:val="000000" w:themeColor="text1"/>
                  <w:sz w:val="21"/>
                  <w:szCs w:val="21"/>
                </w:rPr>
                <w:t>COVID-19 : Recommandations pour la levée des mesures d’isolement - Travailleurs de la santé</w:t>
              </w:r>
            </w:hyperlink>
          </w:p>
          <w:p w14:paraId="03013766" w14:textId="7CF93F95" w:rsidR="005132AA" w:rsidRPr="00EC269A" w:rsidRDefault="005132AA" w:rsidP="005132AA">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68D53076"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5B11E9E" w14:textId="5E75395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6F087FE" w14:textId="03F80F7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v. 4 avril </w:t>
            </w:r>
          </w:p>
        </w:tc>
        <w:tc>
          <w:tcPr>
            <w:tcW w:w="1796" w:type="dxa"/>
            <w:tcBorders>
              <w:right w:val="single" w:sz="8" w:space="0" w:color="auto"/>
            </w:tcBorders>
            <w:shd w:val="clear" w:color="auto" w:fill="D9D9D9" w:themeFill="background1" w:themeFillShade="D9"/>
          </w:tcPr>
          <w:p w14:paraId="549DC0A9" w14:textId="7756524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2CDA07B4" w14:textId="77777777" w:rsidTr="00D5027A">
        <w:tc>
          <w:tcPr>
            <w:tcW w:w="9060" w:type="dxa"/>
            <w:tcBorders>
              <w:left w:val="single" w:sz="8" w:space="0" w:color="auto"/>
            </w:tcBorders>
            <w:shd w:val="clear" w:color="auto" w:fill="D9D9D9" w:themeFill="background1" w:themeFillShade="D9"/>
          </w:tcPr>
          <w:p w14:paraId="25882BF0" w14:textId="77777777" w:rsidR="005430D9" w:rsidRPr="00EC269A" w:rsidRDefault="00C83770" w:rsidP="005430D9">
            <w:pPr>
              <w:rPr>
                <w:rFonts w:asciiTheme="minorHAnsi" w:eastAsia="Times New Roman" w:hAnsiTheme="minorHAnsi"/>
                <w:color w:val="000000" w:themeColor="text1"/>
                <w:sz w:val="21"/>
                <w:szCs w:val="21"/>
              </w:rPr>
            </w:pPr>
            <w:hyperlink r:id="rId14" w:history="1">
              <w:r w:rsidR="005430D9" w:rsidRPr="00EC269A">
                <w:rPr>
                  <w:rStyle w:val="Lienhypertexte"/>
                  <w:rFonts w:asciiTheme="minorHAnsi" w:eastAsia="Times New Roman" w:hAnsiTheme="minorHAnsi" w:cs="Arial"/>
                  <w:bCs/>
                  <w:color w:val="000000" w:themeColor="text1"/>
                  <w:sz w:val="21"/>
                  <w:szCs w:val="21"/>
                  <w:shd w:val="clear" w:color="auto" w:fill="FFFFFF"/>
                </w:rPr>
                <w:t>COVID-19 : Mesures pour les travailleurs de la santé lors de la prestation de soins à domicile</w:t>
              </w:r>
            </w:hyperlink>
          </w:p>
          <w:p w14:paraId="2644A4B5" w14:textId="77777777" w:rsidR="005430D9" w:rsidRPr="00EC269A" w:rsidRDefault="005430D9" w:rsidP="005132AA">
            <w:pPr>
              <w:shd w:val="clear" w:color="auto" w:fill="FFFFFF"/>
              <w:rPr>
                <w:rStyle w:val="field-content"/>
                <w:rFonts w:asciiTheme="minorHAnsi" w:eastAsia="Times New Roman" w:hAnsiTheme="minorHAnsi" w:cs="Arial"/>
                <w:color w:val="000000" w:themeColor="text1"/>
                <w:sz w:val="21"/>
                <w:szCs w:val="21"/>
              </w:rPr>
            </w:pPr>
          </w:p>
        </w:tc>
        <w:tc>
          <w:tcPr>
            <w:tcW w:w="1712" w:type="dxa"/>
            <w:shd w:val="clear" w:color="auto" w:fill="D9D9D9" w:themeFill="background1" w:themeFillShade="D9"/>
          </w:tcPr>
          <w:p w14:paraId="326F7E62" w14:textId="77777777" w:rsidR="005430D9" w:rsidRPr="00EC269A" w:rsidRDefault="005430D9"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A504C24" w14:textId="77777777" w:rsidR="005430D9" w:rsidRPr="00EC269A" w:rsidRDefault="005430D9"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585F969" w14:textId="740A4F81" w:rsidR="005430D9" w:rsidRPr="00EC269A" w:rsidRDefault="005430D9"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7 avril</w:t>
            </w:r>
          </w:p>
        </w:tc>
        <w:tc>
          <w:tcPr>
            <w:tcW w:w="1796" w:type="dxa"/>
            <w:tcBorders>
              <w:right w:val="single" w:sz="8" w:space="0" w:color="auto"/>
            </w:tcBorders>
            <w:shd w:val="clear" w:color="auto" w:fill="D9D9D9" w:themeFill="background1" w:themeFillShade="D9"/>
          </w:tcPr>
          <w:p w14:paraId="2FBE268F" w14:textId="7F9F776A" w:rsidR="005430D9" w:rsidRPr="00EC269A" w:rsidRDefault="005430D9"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373EE29E" w14:textId="77777777" w:rsidTr="00D5027A">
        <w:tc>
          <w:tcPr>
            <w:tcW w:w="9060" w:type="dxa"/>
            <w:tcBorders>
              <w:left w:val="single" w:sz="8" w:space="0" w:color="auto"/>
              <w:bottom w:val="single" w:sz="4" w:space="0" w:color="auto"/>
            </w:tcBorders>
            <w:shd w:val="clear" w:color="auto" w:fill="D9D9D9" w:themeFill="background1" w:themeFillShade="D9"/>
          </w:tcPr>
          <w:p w14:paraId="485EC3EE" w14:textId="41267F71" w:rsidR="005132AA" w:rsidRPr="00EC269A" w:rsidRDefault="00C83770" w:rsidP="005132AA">
            <w:pPr>
              <w:rPr>
                <w:rFonts w:asciiTheme="minorHAnsi" w:hAnsiTheme="minorHAnsi" w:cstheme="minorHAnsi"/>
                <w:bCs/>
                <w:color w:val="000000" w:themeColor="text1"/>
                <w:sz w:val="21"/>
                <w:szCs w:val="21"/>
              </w:rPr>
            </w:pPr>
            <w:hyperlink r:id="rId15" w:history="1">
              <w:r w:rsidR="005132AA" w:rsidRPr="00EC269A">
                <w:rPr>
                  <w:rStyle w:val="Lienhypertexte"/>
                  <w:rFonts w:asciiTheme="minorHAnsi" w:hAnsiTheme="minorHAnsi" w:cstheme="minorHAnsi"/>
                  <w:bCs/>
                  <w:color w:val="000000" w:themeColor="text1"/>
                  <w:sz w:val="21"/>
                  <w:szCs w:val="21"/>
                </w:rPr>
                <w:t>Recommandations CERDM intérimaires Covid19 : Retraitement des dispositifs médicaux réutilisables</w:t>
              </w:r>
            </w:hyperlink>
          </w:p>
        </w:tc>
        <w:tc>
          <w:tcPr>
            <w:tcW w:w="1712" w:type="dxa"/>
            <w:tcBorders>
              <w:bottom w:val="single" w:sz="4" w:space="0" w:color="auto"/>
            </w:tcBorders>
            <w:shd w:val="clear" w:color="auto" w:fill="D9D9D9" w:themeFill="background1" w:themeFillShade="D9"/>
          </w:tcPr>
          <w:p w14:paraId="767A55F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E4043FC"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27D0C5E" w14:textId="2C319C8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Version 1.0 du 23 mars 2020</w:t>
            </w:r>
          </w:p>
        </w:tc>
        <w:tc>
          <w:tcPr>
            <w:tcW w:w="1796" w:type="dxa"/>
            <w:tcBorders>
              <w:bottom w:val="single" w:sz="4" w:space="0" w:color="auto"/>
              <w:right w:val="single" w:sz="8" w:space="0" w:color="auto"/>
            </w:tcBorders>
            <w:shd w:val="clear" w:color="auto" w:fill="D9D9D9" w:themeFill="background1" w:themeFillShade="D9"/>
          </w:tcPr>
          <w:p w14:paraId="62502240" w14:textId="629E7C3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72CCFBC4" w14:textId="77777777" w:rsidTr="005A61FA">
        <w:tc>
          <w:tcPr>
            <w:tcW w:w="9060" w:type="dxa"/>
            <w:tcBorders>
              <w:left w:val="single" w:sz="8" w:space="0" w:color="auto"/>
            </w:tcBorders>
            <w:shd w:val="clear" w:color="auto" w:fill="D9D9D9" w:themeFill="background1" w:themeFillShade="D9"/>
          </w:tcPr>
          <w:p w14:paraId="3BCBE000" w14:textId="1B075725" w:rsidR="005132AA" w:rsidRPr="00EC269A" w:rsidRDefault="00C83770" w:rsidP="005132AA">
            <w:pPr>
              <w:rPr>
                <w:rFonts w:asciiTheme="minorHAnsi" w:hAnsiTheme="minorHAnsi" w:cstheme="minorHAnsi"/>
                <w:bCs/>
                <w:color w:val="000000" w:themeColor="text1"/>
                <w:sz w:val="21"/>
                <w:szCs w:val="21"/>
              </w:rPr>
            </w:pPr>
            <w:hyperlink r:id="rId16" w:history="1">
              <w:r w:rsidR="005132AA" w:rsidRPr="00EC269A">
                <w:rPr>
                  <w:rStyle w:val="Lienhypertexte"/>
                  <w:rFonts w:asciiTheme="minorHAnsi" w:hAnsiTheme="minorHAnsi" w:cstheme="minorHAnsi"/>
                  <w:bCs/>
                  <w:color w:val="000000" w:themeColor="text1"/>
                  <w:sz w:val="21"/>
                  <w:szCs w:val="21"/>
                </w:rPr>
                <w:t>Avis INSPQ - désinfection des protections oculaires et COVID-19</w:t>
              </w:r>
            </w:hyperlink>
          </w:p>
        </w:tc>
        <w:tc>
          <w:tcPr>
            <w:tcW w:w="1712" w:type="dxa"/>
            <w:shd w:val="clear" w:color="auto" w:fill="D9D9D9" w:themeFill="background1" w:themeFillShade="D9"/>
          </w:tcPr>
          <w:p w14:paraId="6F0218F5"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844EC3"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4CE6E12"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E61A393" w14:textId="366F689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03D530C5" w14:textId="77777777" w:rsidTr="005A61FA">
        <w:tc>
          <w:tcPr>
            <w:tcW w:w="9060" w:type="dxa"/>
            <w:tcBorders>
              <w:left w:val="single" w:sz="8" w:space="0" w:color="auto"/>
            </w:tcBorders>
            <w:shd w:val="clear" w:color="auto" w:fill="D9D9D9" w:themeFill="background1" w:themeFillShade="D9"/>
          </w:tcPr>
          <w:p w14:paraId="0697A4FA" w14:textId="77777777" w:rsidR="005132AA" w:rsidRPr="00EC269A" w:rsidRDefault="00C83770" w:rsidP="005132AA">
            <w:pPr>
              <w:rPr>
                <w:rFonts w:asciiTheme="minorHAnsi" w:eastAsia="Times New Roman" w:hAnsiTheme="minorHAnsi"/>
                <w:color w:val="000000" w:themeColor="text1"/>
                <w:sz w:val="21"/>
                <w:szCs w:val="21"/>
              </w:rPr>
            </w:pPr>
            <w:hyperlink r:id="rId17" w:tgtFrame="_blank" w:tooltip="URL d'origine : https://www.inspq.qc.ca/publications/2956-choix-protection-oculaire-covid19. Cliquez ou appuyez si vous faites confiance à ce lien." w:history="1">
              <w:r w:rsidR="005132AA" w:rsidRPr="00EC269A">
                <w:rPr>
                  <w:rStyle w:val="Lienhypertexte"/>
                  <w:rFonts w:asciiTheme="minorHAnsi" w:eastAsia="Times New Roman" w:hAnsiTheme="minorHAnsi"/>
                  <w:iCs/>
                  <w:color w:val="000000" w:themeColor="text1"/>
                  <w:sz w:val="21"/>
                  <w:szCs w:val="21"/>
                  <w:bdr w:val="none" w:sz="0" w:space="0" w:color="auto" w:frame="1"/>
                </w:rPr>
                <w:t>Choix d’une protection oculaire</w:t>
              </w:r>
            </w:hyperlink>
          </w:p>
          <w:p w14:paraId="16ABC543" w14:textId="77777777" w:rsidR="005132AA" w:rsidRPr="00EC269A" w:rsidRDefault="005132AA" w:rsidP="005132AA">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6BB5436"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B9A7049"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ED2841A"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D229C5C" w14:textId="7DD5F2B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69484B8C" w14:textId="77777777" w:rsidTr="00D5027A">
        <w:tc>
          <w:tcPr>
            <w:tcW w:w="9060" w:type="dxa"/>
            <w:tcBorders>
              <w:left w:val="single" w:sz="8" w:space="0" w:color="auto"/>
              <w:bottom w:val="single" w:sz="4" w:space="0" w:color="auto"/>
            </w:tcBorders>
            <w:shd w:val="clear" w:color="auto" w:fill="auto"/>
          </w:tcPr>
          <w:p w14:paraId="26A0C3E7" w14:textId="5171869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Caractéristiques épidémiologiques et cliniques</w:t>
            </w:r>
          </w:p>
        </w:tc>
        <w:tc>
          <w:tcPr>
            <w:tcW w:w="1712" w:type="dxa"/>
            <w:tcBorders>
              <w:bottom w:val="single" w:sz="4" w:space="0" w:color="auto"/>
            </w:tcBorders>
            <w:shd w:val="clear" w:color="auto" w:fill="auto"/>
          </w:tcPr>
          <w:p w14:paraId="060ED38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01D48AA1"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51D6F925" w14:textId="6589C0C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2.0 En cours</w:t>
            </w:r>
          </w:p>
        </w:tc>
        <w:tc>
          <w:tcPr>
            <w:tcW w:w="1796" w:type="dxa"/>
            <w:tcBorders>
              <w:bottom w:val="single" w:sz="4" w:space="0" w:color="auto"/>
              <w:right w:val="single" w:sz="8" w:space="0" w:color="auto"/>
            </w:tcBorders>
            <w:shd w:val="clear" w:color="auto" w:fill="auto"/>
          </w:tcPr>
          <w:p w14:paraId="3F20D2EB" w14:textId="08454C38"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6F81912E" w14:textId="77777777" w:rsidTr="00D5027A">
        <w:trPr>
          <w:trHeight w:val="814"/>
        </w:trPr>
        <w:tc>
          <w:tcPr>
            <w:tcW w:w="9060" w:type="dxa"/>
            <w:tcBorders>
              <w:left w:val="single" w:sz="8" w:space="0" w:color="auto"/>
              <w:bottom w:val="single" w:sz="4" w:space="0" w:color="auto"/>
            </w:tcBorders>
            <w:shd w:val="clear" w:color="auto" w:fill="D9D9D9" w:themeFill="background1" w:themeFillShade="D9"/>
          </w:tcPr>
          <w:p w14:paraId="45BCD41B" w14:textId="0332DC25" w:rsidR="005132AA" w:rsidRPr="00EC269A" w:rsidRDefault="005132AA" w:rsidP="005132AA">
            <w:pPr>
              <w:rPr>
                <w:rStyle w:val="Lienhypertexte"/>
                <w:rFonts w:asciiTheme="minorHAnsi" w:eastAsia="Times New Roman" w:hAnsiTheme="minorHAnsi"/>
                <w:color w:val="000000" w:themeColor="text1"/>
                <w:sz w:val="21"/>
                <w:szCs w:val="21"/>
              </w:rPr>
            </w:pPr>
            <w:r w:rsidRPr="00EC269A">
              <w:rPr>
                <w:rFonts w:asciiTheme="minorHAnsi" w:eastAsia="Times New Roman" w:hAnsiTheme="minorHAnsi" w:cs="Arial"/>
                <w:color w:val="000000" w:themeColor="text1"/>
                <w:sz w:val="21"/>
                <w:szCs w:val="21"/>
                <w:bdr w:val="none" w:sz="0" w:space="0" w:color="auto" w:frame="1"/>
                <w:shd w:val="clear" w:color="auto" w:fill="FFFFFF"/>
              </w:rPr>
              <w:fldChar w:fldCharType="begin"/>
            </w:r>
            <w:r w:rsidRPr="00EC269A">
              <w:rPr>
                <w:rFonts w:asciiTheme="minorHAnsi" w:eastAsia="Times New Roman" w:hAnsiTheme="minorHAnsi" w:cs="Arial"/>
                <w:color w:val="000000" w:themeColor="text1"/>
                <w:sz w:val="21"/>
                <w:szCs w:val="21"/>
                <w:bdr w:val="none" w:sz="0" w:space="0" w:color="auto" w:frame="1"/>
                <w:shd w:val="clear" w:color="auto" w:fill="FFFFFF"/>
              </w:rPr>
              <w:instrText xml:space="preserve"> HYPERLINK "https://www.inspq.qc.ca/publications/2917-mesures-soins-domicile-covid19" \o "URL d'origine : https://www.inspq.qc.ca/publications/2917-mesures-soins-domicile-covid19. Cliquez ou appuyez si vous faites confiance à ce lien." </w:instrText>
            </w:r>
            <w:r w:rsidRPr="00EC269A">
              <w:rPr>
                <w:rFonts w:asciiTheme="minorHAnsi" w:eastAsia="Times New Roman" w:hAnsiTheme="minorHAnsi" w:cs="Arial"/>
                <w:color w:val="000000" w:themeColor="text1"/>
                <w:sz w:val="21"/>
                <w:szCs w:val="21"/>
                <w:bdr w:val="none" w:sz="0" w:space="0" w:color="auto" w:frame="1"/>
                <w:shd w:val="clear" w:color="auto" w:fill="FFFFFF"/>
              </w:rPr>
              <w:fldChar w:fldCharType="separate"/>
            </w:r>
            <w:r w:rsidRPr="00EC269A">
              <w:rPr>
                <w:rStyle w:val="Lienhypertexte"/>
                <w:rFonts w:asciiTheme="minorHAnsi" w:eastAsia="Times New Roman" w:hAnsiTheme="minorHAnsi" w:cs="Arial"/>
                <w:color w:val="000000" w:themeColor="text1"/>
                <w:sz w:val="21"/>
                <w:szCs w:val="21"/>
                <w:bdr w:val="none" w:sz="0" w:space="0" w:color="auto" w:frame="1"/>
                <w:shd w:val="clear" w:color="auto" w:fill="FFFFFF"/>
              </w:rPr>
              <w:t>COVID-19 : Mesures pour les travailleurs de la santé lors de la prestation de soins à domicile – recommandations intérimaires</w:t>
            </w:r>
          </w:p>
          <w:p w14:paraId="29EEF494" w14:textId="168F970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eastAsia="Times New Roman" w:hAnsiTheme="minorHAnsi" w:cs="Arial"/>
                <w:color w:val="000000" w:themeColor="text1"/>
                <w:sz w:val="21"/>
                <w:szCs w:val="21"/>
                <w:bdr w:val="none" w:sz="0" w:space="0" w:color="auto" w:frame="1"/>
                <w:shd w:val="clear" w:color="auto" w:fill="FFFFFF"/>
              </w:rPr>
              <w:fldChar w:fldCharType="end"/>
            </w:r>
          </w:p>
        </w:tc>
        <w:tc>
          <w:tcPr>
            <w:tcW w:w="1712" w:type="dxa"/>
            <w:tcBorders>
              <w:bottom w:val="single" w:sz="4" w:space="0" w:color="auto"/>
            </w:tcBorders>
            <w:shd w:val="clear" w:color="auto" w:fill="D9D9D9" w:themeFill="background1" w:themeFillShade="D9"/>
          </w:tcPr>
          <w:p w14:paraId="089E598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3DDDCFEF" w14:textId="63E0A89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26 mars 2020</w:t>
            </w:r>
          </w:p>
        </w:tc>
        <w:tc>
          <w:tcPr>
            <w:tcW w:w="3431" w:type="dxa"/>
            <w:tcBorders>
              <w:bottom w:val="single" w:sz="4" w:space="0" w:color="auto"/>
            </w:tcBorders>
            <w:shd w:val="clear" w:color="auto" w:fill="D9D9D9" w:themeFill="background1" w:themeFillShade="D9"/>
          </w:tcPr>
          <w:p w14:paraId="017EE4A3" w14:textId="70E2C251"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7C15E866" w14:textId="46444B8A"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506BF12D" w14:textId="77777777" w:rsidTr="005A61FA">
        <w:tc>
          <w:tcPr>
            <w:tcW w:w="9060" w:type="dxa"/>
            <w:tcBorders>
              <w:left w:val="single" w:sz="8" w:space="0" w:color="auto"/>
              <w:bottom w:val="single" w:sz="4" w:space="0" w:color="auto"/>
            </w:tcBorders>
            <w:shd w:val="clear" w:color="auto" w:fill="D9D9D9" w:themeFill="background1" w:themeFillShade="D9"/>
          </w:tcPr>
          <w:p w14:paraId="2639483D" w14:textId="1B7FAC82" w:rsidR="005132AA" w:rsidRPr="00EC269A" w:rsidRDefault="00C83770" w:rsidP="005132AA">
            <w:pPr>
              <w:spacing w:after="120"/>
              <w:rPr>
                <w:rFonts w:asciiTheme="minorHAnsi" w:hAnsiTheme="minorHAnsi" w:cstheme="minorHAnsi"/>
                <w:color w:val="000000" w:themeColor="text1"/>
                <w:sz w:val="21"/>
                <w:szCs w:val="21"/>
              </w:rPr>
            </w:pPr>
            <w:hyperlink r:id="rId18" w:history="1">
              <w:r w:rsidR="005132AA" w:rsidRPr="00EC269A">
                <w:rPr>
                  <w:rStyle w:val="Lienhypertexte"/>
                  <w:rFonts w:asciiTheme="minorHAnsi" w:hAnsiTheme="minorHAnsi" w:cstheme="minorHAnsi"/>
                  <w:color w:val="000000" w:themeColor="text1"/>
                  <w:sz w:val="21"/>
                  <w:szCs w:val="21"/>
                </w:rPr>
                <w:t>Salle d’opération avec cas suspect ou confirmé de COVID-19</w:t>
              </w:r>
            </w:hyperlink>
          </w:p>
        </w:tc>
        <w:tc>
          <w:tcPr>
            <w:tcW w:w="1712" w:type="dxa"/>
            <w:tcBorders>
              <w:bottom w:val="single" w:sz="4" w:space="0" w:color="auto"/>
            </w:tcBorders>
            <w:shd w:val="clear" w:color="auto" w:fill="D9D9D9" w:themeFill="background1" w:themeFillShade="D9"/>
          </w:tcPr>
          <w:p w14:paraId="37282A7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AF27924" w14:textId="6AF7A0C6"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9A42493" w14:textId="7777777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30 mars 2020</w:t>
            </w:r>
          </w:p>
          <w:p w14:paraId="631E265A" w14:textId="11F805ED" w:rsidR="005A61FA" w:rsidRPr="00EC269A" w:rsidRDefault="005A61F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10 avril 2020</w:t>
            </w:r>
          </w:p>
        </w:tc>
        <w:tc>
          <w:tcPr>
            <w:tcW w:w="1796" w:type="dxa"/>
            <w:tcBorders>
              <w:bottom w:val="single" w:sz="4" w:space="0" w:color="auto"/>
              <w:right w:val="single" w:sz="8" w:space="0" w:color="auto"/>
            </w:tcBorders>
            <w:shd w:val="clear" w:color="auto" w:fill="D9D9D9" w:themeFill="background1" w:themeFillShade="D9"/>
          </w:tcPr>
          <w:p w14:paraId="16B24774" w14:textId="7B67F46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3BBE5094" w14:textId="77777777" w:rsidTr="00D5027A">
        <w:tc>
          <w:tcPr>
            <w:tcW w:w="9060" w:type="dxa"/>
            <w:tcBorders>
              <w:left w:val="single" w:sz="8" w:space="0" w:color="auto"/>
            </w:tcBorders>
            <w:shd w:val="clear" w:color="auto" w:fill="D9D9D9" w:themeFill="background1" w:themeFillShade="D9"/>
          </w:tcPr>
          <w:p w14:paraId="42DD7241" w14:textId="057B92D1" w:rsidR="005132AA" w:rsidRPr="00EC269A" w:rsidRDefault="005132AA" w:rsidP="005132AA">
            <w:pPr>
              <w:spacing w:after="120"/>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Avis choix des visières</w:t>
            </w:r>
          </w:p>
        </w:tc>
        <w:tc>
          <w:tcPr>
            <w:tcW w:w="1712" w:type="dxa"/>
            <w:shd w:val="clear" w:color="auto" w:fill="D9D9D9" w:themeFill="background1" w:themeFillShade="D9"/>
          </w:tcPr>
          <w:p w14:paraId="5668507D"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AE4A34C"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0599D49"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8F3CAF7" w14:textId="4645945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3451BA6F" w14:textId="77777777" w:rsidTr="00D5027A">
        <w:tc>
          <w:tcPr>
            <w:tcW w:w="9060" w:type="dxa"/>
            <w:tcBorders>
              <w:left w:val="single" w:sz="8" w:space="0" w:color="auto"/>
            </w:tcBorders>
            <w:shd w:val="clear" w:color="auto" w:fill="auto"/>
          </w:tcPr>
          <w:p w14:paraId="1BE6986C" w14:textId="087B993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Avis masque de procédure et chirurgicaux</w:t>
            </w:r>
          </w:p>
        </w:tc>
        <w:tc>
          <w:tcPr>
            <w:tcW w:w="1712" w:type="dxa"/>
            <w:shd w:val="clear" w:color="auto" w:fill="auto"/>
          </w:tcPr>
          <w:p w14:paraId="4C5ACB15"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522DC0DD" w14:textId="132F42E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c>
          <w:tcPr>
            <w:tcW w:w="3431" w:type="dxa"/>
            <w:shd w:val="clear" w:color="auto" w:fill="auto"/>
          </w:tcPr>
          <w:p w14:paraId="404CCF21"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5DB2ED98"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25B5C8C3" w14:textId="77777777" w:rsidTr="00D5027A">
        <w:tc>
          <w:tcPr>
            <w:tcW w:w="9060" w:type="dxa"/>
            <w:tcBorders>
              <w:left w:val="single" w:sz="8" w:space="0" w:color="auto"/>
            </w:tcBorders>
            <w:shd w:val="clear" w:color="auto" w:fill="auto"/>
          </w:tcPr>
          <w:p w14:paraId="74EA8EB9" w14:textId="345EEC23"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Caractéristiqu</w:t>
            </w:r>
            <w:r w:rsidR="00CC3123" w:rsidRPr="00EC269A">
              <w:rPr>
                <w:rFonts w:asciiTheme="minorHAnsi" w:hAnsiTheme="minorHAnsi" w:cstheme="minorHAnsi"/>
                <w:color w:val="000000" w:themeColor="text1"/>
                <w:sz w:val="21"/>
                <w:szCs w:val="21"/>
              </w:rPr>
              <w:t>e clinique et épidémiologique de la</w:t>
            </w:r>
            <w:r w:rsidRPr="00EC269A">
              <w:rPr>
                <w:rFonts w:asciiTheme="minorHAnsi" w:hAnsiTheme="minorHAnsi" w:cstheme="minorHAnsi"/>
                <w:color w:val="000000" w:themeColor="text1"/>
                <w:sz w:val="21"/>
                <w:szCs w:val="21"/>
              </w:rPr>
              <w:t xml:space="preserve"> COVID-19</w:t>
            </w:r>
          </w:p>
        </w:tc>
        <w:tc>
          <w:tcPr>
            <w:tcW w:w="1712" w:type="dxa"/>
            <w:shd w:val="clear" w:color="auto" w:fill="auto"/>
          </w:tcPr>
          <w:p w14:paraId="657238D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9FC07E4" w14:textId="2F50F4E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27 mars 2020</w:t>
            </w:r>
          </w:p>
        </w:tc>
        <w:tc>
          <w:tcPr>
            <w:tcW w:w="3431" w:type="dxa"/>
            <w:shd w:val="clear" w:color="auto" w:fill="auto"/>
          </w:tcPr>
          <w:p w14:paraId="04C7A9F9" w14:textId="2A78FC0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Mise en garde sur le site web INSPQ que document est en mise à jour</w:t>
            </w:r>
          </w:p>
        </w:tc>
        <w:tc>
          <w:tcPr>
            <w:tcW w:w="1796" w:type="dxa"/>
            <w:tcBorders>
              <w:right w:val="single" w:sz="8" w:space="0" w:color="auto"/>
            </w:tcBorders>
            <w:shd w:val="clear" w:color="auto" w:fill="auto"/>
          </w:tcPr>
          <w:p w14:paraId="7AD05765"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60099EDB" w14:textId="77777777" w:rsidTr="00D5027A">
        <w:tc>
          <w:tcPr>
            <w:tcW w:w="9060" w:type="dxa"/>
            <w:tcBorders>
              <w:left w:val="single" w:sz="8" w:space="0" w:color="auto"/>
              <w:bottom w:val="single" w:sz="4" w:space="0" w:color="auto"/>
            </w:tcBorders>
            <w:shd w:val="clear" w:color="auto" w:fill="D9D9D9" w:themeFill="background1" w:themeFillShade="D9"/>
          </w:tcPr>
          <w:p w14:paraId="71EAA421" w14:textId="5C687D3B"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Révision directive CRDI, CMPD, sage-femme et procréation assistée </w:t>
            </w:r>
          </w:p>
        </w:tc>
        <w:tc>
          <w:tcPr>
            <w:tcW w:w="1712" w:type="dxa"/>
            <w:tcBorders>
              <w:bottom w:val="single" w:sz="4" w:space="0" w:color="auto"/>
            </w:tcBorders>
            <w:shd w:val="clear" w:color="auto" w:fill="D9D9D9" w:themeFill="background1" w:themeFillShade="D9"/>
          </w:tcPr>
          <w:p w14:paraId="51A786CA"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2EAD684" w14:textId="5B76966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25 mars 2020</w:t>
            </w:r>
          </w:p>
        </w:tc>
        <w:tc>
          <w:tcPr>
            <w:tcW w:w="3431" w:type="dxa"/>
            <w:tcBorders>
              <w:bottom w:val="single" w:sz="4" w:space="0" w:color="auto"/>
            </w:tcBorders>
            <w:shd w:val="clear" w:color="auto" w:fill="D9D9D9" w:themeFill="background1" w:themeFillShade="D9"/>
          </w:tcPr>
          <w:p w14:paraId="26344558" w14:textId="2C5DE95F"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Commentaires de la SP attendus</w:t>
            </w:r>
          </w:p>
        </w:tc>
        <w:tc>
          <w:tcPr>
            <w:tcW w:w="1796" w:type="dxa"/>
            <w:tcBorders>
              <w:bottom w:val="single" w:sz="4" w:space="0" w:color="auto"/>
              <w:right w:val="single" w:sz="8" w:space="0" w:color="auto"/>
            </w:tcBorders>
            <w:shd w:val="clear" w:color="auto" w:fill="D9D9D9" w:themeFill="background1" w:themeFillShade="D9"/>
          </w:tcPr>
          <w:p w14:paraId="3E550E12" w14:textId="15450EE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68E78859" w14:textId="77777777" w:rsidTr="00D5027A">
        <w:tc>
          <w:tcPr>
            <w:tcW w:w="9060" w:type="dxa"/>
            <w:tcBorders>
              <w:left w:val="single" w:sz="8" w:space="0" w:color="auto"/>
              <w:bottom w:val="single" w:sz="4" w:space="0" w:color="auto"/>
            </w:tcBorders>
            <w:shd w:val="clear" w:color="auto" w:fill="D9D9D9" w:themeFill="background1" w:themeFillShade="D9"/>
          </w:tcPr>
          <w:p w14:paraId="2C34FD1F" w14:textId="3E4B8505" w:rsidR="005132AA" w:rsidRPr="00EC269A" w:rsidRDefault="00C83770" w:rsidP="005132AA">
            <w:pPr>
              <w:rPr>
                <w:rFonts w:asciiTheme="minorHAnsi" w:hAnsiTheme="minorHAnsi" w:cstheme="minorHAnsi"/>
                <w:color w:val="000000" w:themeColor="text1"/>
                <w:sz w:val="21"/>
                <w:szCs w:val="21"/>
              </w:rPr>
            </w:pPr>
            <w:hyperlink r:id="rId19" w:history="1">
              <w:r w:rsidR="005132AA" w:rsidRPr="00EC269A">
                <w:rPr>
                  <w:rStyle w:val="Lienhypertexte"/>
                  <w:rFonts w:asciiTheme="minorHAnsi" w:hAnsiTheme="minorHAnsi" w:cstheme="minorHAnsi"/>
                  <w:color w:val="000000" w:themeColor="text1"/>
                  <w:sz w:val="21"/>
                  <w:szCs w:val="21"/>
                </w:rPr>
                <w:t>Précautions à mettre en place pour les usagers en investigation ou confirmé COVID-19 en milieu de soins aigus</w:t>
              </w:r>
            </w:hyperlink>
          </w:p>
        </w:tc>
        <w:tc>
          <w:tcPr>
            <w:tcW w:w="1712" w:type="dxa"/>
            <w:tcBorders>
              <w:bottom w:val="single" w:sz="4" w:space="0" w:color="auto"/>
            </w:tcBorders>
            <w:shd w:val="clear" w:color="auto" w:fill="D9D9D9" w:themeFill="background1" w:themeFillShade="D9"/>
          </w:tcPr>
          <w:p w14:paraId="07DF5AFE"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EB275C0" w14:textId="039AD6B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24 mars 2020</w:t>
            </w:r>
          </w:p>
        </w:tc>
        <w:tc>
          <w:tcPr>
            <w:tcW w:w="3431" w:type="dxa"/>
            <w:tcBorders>
              <w:bottom w:val="single" w:sz="4" w:space="0" w:color="auto"/>
            </w:tcBorders>
            <w:shd w:val="clear" w:color="auto" w:fill="D9D9D9" w:themeFill="background1" w:themeFillShade="D9"/>
          </w:tcPr>
          <w:p w14:paraId="730800EE" w14:textId="7777777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V. du 27 mars </w:t>
            </w:r>
          </w:p>
          <w:p w14:paraId="3F5C186C" w14:textId="4520A412" w:rsidR="005A61FA" w:rsidRPr="00EC269A" w:rsidRDefault="005A61F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B21C0A0" w14:textId="16BB28C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 xml:space="preserve">En ligne </w:t>
            </w:r>
          </w:p>
        </w:tc>
      </w:tr>
      <w:tr w:rsidR="00EC269A" w:rsidRPr="00EC269A" w14:paraId="21CC2A86" w14:textId="77777777" w:rsidTr="00D5027A">
        <w:tc>
          <w:tcPr>
            <w:tcW w:w="9060" w:type="dxa"/>
            <w:tcBorders>
              <w:left w:val="single" w:sz="8" w:space="0" w:color="auto"/>
              <w:bottom w:val="single" w:sz="4" w:space="0" w:color="auto"/>
            </w:tcBorders>
            <w:shd w:val="clear" w:color="auto" w:fill="FFFFFF" w:themeFill="background1"/>
          </w:tcPr>
          <w:p w14:paraId="7F106E8A" w14:textId="77777777" w:rsidR="005132AA" w:rsidRPr="00EC269A" w:rsidRDefault="00C83770" w:rsidP="005132AA">
            <w:pPr>
              <w:rPr>
                <w:rFonts w:asciiTheme="minorHAnsi" w:eastAsia="Times New Roman" w:hAnsiTheme="minorHAnsi"/>
                <w:color w:val="000000" w:themeColor="text1"/>
                <w:sz w:val="21"/>
                <w:szCs w:val="21"/>
              </w:rPr>
            </w:pPr>
            <w:hyperlink r:id="rId20" w:history="1">
              <w:r w:rsidR="005132AA" w:rsidRPr="00EC269A">
                <w:rPr>
                  <w:rStyle w:val="Lienhypertexte"/>
                  <w:rFonts w:asciiTheme="minorHAnsi" w:eastAsia="Times New Roman" w:hAnsiTheme="minorHAnsi" w:cs="Arial"/>
                  <w:bCs/>
                  <w:color w:val="000000" w:themeColor="text1"/>
                  <w:sz w:val="21"/>
                  <w:szCs w:val="21"/>
                  <w:shd w:val="clear" w:color="auto" w:fill="FFFFFF"/>
                </w:rPr>
                <w:t>COVID-19 : Interventions médicales générant des aérosols</w:t>
              </w:r>
            </w:hyperlink>
          </w:p>
          <w:p w14:paraId="712D9FAF" w14:textId="77777777" w:rsidR="005132AA" w:rsidRPr="00EC269A" w:rsidRDefault="005132AA" w:rsidP="005132AA">
            <w:pPr>
              <w:rPr>
                <w:rFonts w:asciiTheme="minorHAnsi" w:hAnsiTheme="minorHAnsi" w:cstheme="minorHAnsi"/>
                <w:color w:val="000000" w:themeColor="text1"/>
                <w:sz w:val="21"/>
                <w:szCs w:val="21"/>
              </w:rPr>
            </w:pPr>
          </w:p>
        </w:tc>
        <w:tc>
          <w:tcPr>
            <w:tcW w:w="1712" w:type="dxa"/>
            <w:tcBorders>
              <w:bottom w:val="single" w:sz="4" w:space="0" w:color="auto"/>
            </w:tcBorders>
            <w:shd w:val="clear" w:color="auto" w:fill="FFFFFF" w:themeFill="background1"/>
          </w:tcPr>
          <w:p w14:paraId="7E53EB64"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FFFFFF" w:themeFill="background1"/>
          </w:tcPr>
          <w:p w14:paraId="747A4E0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FFFFFF" w:themeFill="background1"/>
          </w:tcPr>
          <w:p w14:paraId="1310D96F" w14:textId="1E59458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Mise à jour en cours sem 6 avril</w:t>
            </w:r>
          </w:p>
        </w:tc>
        <w:tc>
          <w:tcPr>
            <w:tcW w:w="1796" w:type="dxa"/>
            <w:tcBorders>
              <w:bottom w:val="single" w:sz="4" w:space="0" w:color="auto"/>
              <w:right w:val="single" w:sz="8" w:space="0" w:color="auto"/>
            </w:tcBorders>
            <w:shd w:val="clear" w:color="auto" w:fill="FFFFFF" w:themeFill="background1"/>
          </w:tcPr>
          <w:p w14:paraId="08723E49" w14:textId="0ACC489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15232667" w14:textId="77777777" w:rsidTr="00D5027A">
        <w:tc>
          <w:tcPr>
            <w:tcW w:w="9060" w:type="dxa"/>
            <w:tcBorders>
              <w:left w:val="single" w:sz="8" w:space="0" w:color="auto"/>
            </w:tcBorders>
            <w:shd w:val="pct25" w:color="auto" w:fill="auto"/>
          </w:tcPr>
          <w:p w14:paraId="7C0CDA90" w14:textId="77777777" w:rsidR="005B160F" w:rsidRPr="00EC269A" w:rsidRDefault="005B160F" w:rsidP="00593524">
            <w:pPr>
              <w:pStyle w:val="xmsolistparagraph"/>
              <w:shd w:val="clear" w:color="auto" w:fill="FFFFFF"/>
              <w:spacing w:before="0" w:beforeAutospacing="0" w:after="0" w:afterAutospacing="0" w:line="242" w:lineRule="atLeast"/>
              <w:ind w:left="1066" w:hanging="357"/>
              <w:rPr>
                <w:rFonts w:asciiTheme="minorHAnsi" w:hAnsiTheme="minorHAnsi" w:cstheme="minorHAnsi"/>
                <w:color w:val="000000" w:themeColor="text1"/>
                <w:sz w:val="21"/>
                <w:szCs w:val="21"/>
              </w:rPr>
            </w:pPr>
          </w:p>
        </w:tc>
        <w:tc>
          <w:tcPr>
            <w:tcW w:w="1712" w:type="dxa"/>
            <w:shd w:val="pct25" w:color="auto" w:fill="auto"/>
          </w:tcPr>
          <w:p w14:paraId="1429CCF6"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pct25" w:color="auto" w:fill="auto"/>
          </w:tcPr>
          <w:p w14:paraId="22A8BC94"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pct25" w:color="auto" w:fill="auto"/>
          </w:tcPr>
          <w:p w14:paraId="3E5750FC" w14:textId="4CEB5C89" w:rsidR="005132AA" w:rsidRPr="00EC269A" w:rsidRDefault="005430D9"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7 avril 2020</w:t>
            </w:r>
          </w:p>
        </w:tc>
        <w:tc>
          <w:tcPr>
            <w:tcW w:w="1796" w:type="dxa"/>
            <w:tcBorders>
              <w:right w:val="single" w:sz="8" w:space="0" w:color="auto"/>
            </w:tcBorders>
            <w:shd w:val="pct25" w:color="auto" w:fill="auto"/>
          </w:tcPr>
          <w:p w14:paraId="36CA9782" w14:textId="25F1EBAF" w:rsidR="005132AA" w:rsidRPr="00EC269A" w:rsidRDefault="005430D9"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4FF0FC6A" w14:textId="77777777" w:rsidTr="00D5027A">
        <w:tc>
          <w:tcPr>
            <w:tcW w:w="9060" w:type="dxa"/>
            <w:tcBorders>
              <w:left w:val="single" w:sz="8" w:space="0" w:color="auto"/>
            </w:tcBorders>
            <w:shd w:val="clear" w:color="auto" w:fill="auto"/>
          </w:tcPr>
          <w:p w14:paraId="047A77B4" w14:textId="77777777" w:rsidR="005430D9" w:rsidRPr="00EC269A" w:rsidRDefault="005430D9" w:rsidP="005430D9">
            <w:pPr>
              <w:rPr>
                <w:rFonts w:asciiTheme="minorHAnsi" w:eastAsia="Times New Roman" w:hAnsiTheme="minorHAnsi"/>
                <w:color w:val="000000" w:themeColor="text1"/>
                <w:sz w:val="21"/>
                <w:szCs w:val="21"/>
              </w:rPr>
            </w:pPr>
          </w:p>
        </w:tc>
        <w:tc>
          <w:tcPr>
            <w:tcW w:w="1712" w:type="dxa"/>
            <w:shd w:val="clear" w:color="auto" w:fill="auto"/>
          </w:tcPr>
          <w:p w14:paraId="694EDFED" w14:textId="77777777" w:rsidR="005430D9" w:rsidRPr="00EC269A" w:rsidRDefault="005430D9" w:rsidP="005132AA">
            <w:pPr>
              <w:rPr>
                <w:rFonts w:asciiTheme="minorHAnsi" w:hAnsiTheme="minorHAnsi" w:cstheme="minorHAnsi"/>
                <w:bCs/>
                <w:color w:val="000000" w:themeColor="text1"/>
                <w:sz w:val="21"/>
                <w:szCs w:val="21"/>
              </w:rPr>
            </w:pPr>
          </w:p>
        </w:tc>
        <w:tc>
          <w:tcPr>
            <w:tcW w:w="1833" w:type="dxa"/>
            <w:shd w:val="clear" w:color="auto" w:fill="auto"/>
          </w:tcPr>
          <w:p w14:paraId="11F16607" w14:textId="77777777" w:rsidR="005430D9" w:rsidRPr="00EC269A" w:rsidRDefault="005430D9" w:rsidP="005132AA">
            <w:pPr>
              <w:rPr>
                <w:rFonts w:asciiTheme="minorHAnsi" w:hAnsiTheme="minorHAnsi" w:cstheme="minorHAnsi"/>
                <w:bCs/>
                <w:color w:val="000000" w:themeColor="text1"/>
                <w:sz w:val="21"/>
                <w:szCs w:val="21"/>
              </w:rPr>
            </w:pPr>
          </w:p>
        </w:tc>
        <w:tc>
          <w:tcPr>
            <w:tcW w:w="3431" w:type="dxa"/>
            <w:shd w:val="clear" w:color="auto" w:fill="auto"/>
          </w:tcPr>
          <w:p w14:paraId="74E3C40D" w14:textId="77777777" w:rsidR="005430D9" w:rsidRPr="00EC269A" w:rsidRDefault="005430D9"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60E518B0" w14:textId="77777777" w:rsidR="005430D9" w:rsidRPr="00EC269A" w:rsidRDefault="005430D9" w:rsidP="005132AA">
            <w:pPr>
              <w:rPr>
                <w:rFonts w:asciiTheme="minorHAnsi" w:hAnsiTheme="minorHAnsi" w:cstheme="minorHAnsi"/>
                <w:bCs/>
                <w:color w:val="000000" w:themeColor="text1"/>
                <w:sz w:val="21"/>
                <w:szCs w:val="21"/>
              </w:rPr>
            </w:pPr>
          </w:p>
        </w:tc>
      </w:tr>
      <w:tr w:rsidR="00EC269A" w:rsidRPr="00EC269A" w14:paraId="6D30C179" w14:textId="77777777" w:rsidTr="00D5027A">
        <w:tc>
          <w:tcPr>
            <w:tcW w:w="9060" w:type="dxa"/>
            <w:tcBorders>
              <w:left w:val="single" w:sz="8" w:space="0" w:color="auto"/>
              <w:bottom w:val="single" w:sz="4" w:space="0" w:color="auto"/>
            </w:tcBorders>
            <w:shd w:val="clear" w:color="auto" w:fill="C6D9F1" w:themeFill="text2" w:themeFillTint="33"/>
          </w:tcPr>
          <w:p w14:paraId="38834A1B" w14:textId="103FEB7F"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bCs/>
                <w:color w:val="000000" w:themeColor="text1"/>
                <w:sz w:val="21"/>
                <w:szCs w:val="21"/>
              </w:rPr>
              <w:t>Outil - Prévention et contrôle des infections</w:t>
            </w:r>
          </w:p>
        </w:tc>
        <w:tc>
          <w:tcPr>
            <w:tcW w:w="1712" w:type="dxa"/>
            <w:tcBorders>
              <w:bottom w:val="single" w:sz="4" w:space="0" w:color="auto"/>
            </w:tcBorders>
            <w:shd w:val="clear" w:color="auto" w:fill="C6D9F1" w:themeFill="text2" w:themeFillTint="33"/>
          </w:tcPr>
          <w:p w14:paraId="1FBEBFC8"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C6D9F1" w:themeFill="text2" w:themeFillTint="33"/>
          </w:tcPr>
          <w:p w14:paraId="73D02A8E"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C6D9F1" w:themeFill="text2" w:themeFillTint="33"/>
          </w:tcPr>
          <w:p w14:paraId="13FD6DB1"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C6D9F1" w:themeFill="text2" w:themeFillTint="33"/>
          </w:tcPr>
          <w:p w14:paraId="7C65EC8C"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4FCF046C" w14:textId="77777777" w:rsidTr="00D5027A">
        <w:tc>
          <w:tcPr>
            <w:tcW w:w="9060" w:type="dxa"/>
            <w:tcBorders>
              <w:left w:val="single" w:sz="8" w:space="0" w:color="auto"/>
            </w:tcBorders>
            <w:shd w:val="clear" w:color="auto" w:fill="D9D9D9" w:themeFill="background1" w:themeFillShade="D9"/>
          </w:tcPr>
          <w:p w14:paraId="2344A61B" w14:textId="57681767" w:rsidR="005132AA" w:rsidRPr="00EC269A" w:rsidRDefault="00C83770" w:rsidP="005132AA">
            <w:pPr>
              <w:rPr>
                <w:rFonts w:asciiTheme="minorHAnsi" w:hAnsiTheme="minorHAnsi" w:cstheme="minorHAnsi"/>
                <w:color w:val="000000" w:themeColor="text1"/>
                <w:sz w:val="21"/>
                <w:szCs w:val="21"/>
              </w:rPr>
            </w:pPr>
            <w:hyperlink r:id="rId21" w:history="1">
              <w:r w:rsidR="005132AA" w:rsidRPr="00EC269A">
                <w:rPr>
                  <w:rStyle w:val="Lienhypertexte"/>
                  <w:rFonts w:asciiTheme="minorHAnsi" w:hAnsiTheme="minorHAnsi"/>
                  <w:color w:val="000000" w:themeColor="text1"/>
                  <w:sz w:val="21"/>
                  <w:szCs w:val="21"/>
                </w:rPr>
                <w:t>Tableau - Précautions à mettre en place pour les usagers en investigation ou confirmé COVID-19</w:t>
              </w:r>
            </w:hyperlink>
          </w:p>
        </w:tc>
        <w:tc>
          <w:tcPr>
            <w:tcW w:w="1712" w:type="dxa"/>
            <w:shd w:val="clear" w:color="auto" w:fill="D9D9D9" w:themeFill="background1" w:themeFillShade="D9"/>
          </w:tcPr>
          <w:p w14:paraId="1BA5105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67155E4"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4F8D5B5" w14:textId="6AB7810E"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92B5E57" w14:textId="1CDEDB8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En ligne</w:t>
            </w:r>
          </w:p>
        </w:tc>
      </w:tr>
      <w:tr w:rsidR="00EC269A" w:rsidRPr="00EC269A" w14:paraId="0AF00ABD" w14:textId="77777777" w:rsidTr="00D5027A">
        <w:tc>
          <w:tcPr>
            <w:tcW w:w="9060" w:type="dxa"/>
            <w:tcBorders>
              <w:left w:val="single" w:sz="8" w:space="0" w:color="auto"/>
            </w:tcBorders>
            <w:shd w:val="clear" w:color="auto" w:fill="D9D9D9" w:themeFill="background1" w:themeFillShade="D9"/>
          </w:tcPr>
          <w:p w14:paraId="1A5C1466" w14:textId="5BD357B0" w:rsidR="005132AA" w:rsidRPr="00EC269A" w:rsidRDefault="00C83770" w:rsidP="005132AA">
            <w:pPr>
              <w:rPr>
                <w:rFonts w:asciiTheme="minorHAnsi" w:hAnsiTheme="minorHAnsi" w:cstheme="minorHAnsi"/>
                <w:color w:val="000000" w:themeColor="text1"/>
                <w:sz w:val="21"/>
                <w:szCs w:val="21"/>
              </w:rPr>
            </w:pPr>
            <w:hyperlink r:id="rId22" w:history="1">
              <w:r w:rsidR="005132AA" w:rsidRPr="00EC269A">
                <w:rPr>
                  <w:rStyle w:val="Lienhypertexte"/>
                  <w:rFonts w:asciiTheme="minorHAnsi" w:hAnsiTheme="minorHAnsi"/>
                  <w:color w:val="000000" w:themeColor="text1"/>
                  <w:sz w:val="21"/>
                  <w:szCs w:val="21"/>
                </w:rPr>
                <w:t>Matrice - Évaluation du niveau de risque d’exposition des travailleurs de la santé lors de soins à un cas confirmé COVID</w:t>
              </w:r>
            </w:hyperlink>
          </w:p>
        </w:tc>
        <w:tc>
          <w:tcPr>
            <w:tcW w:w="1712" w:type="dxa"/>
            <w:shd w:val="clear" w:color="auto" w:fill="D9D9D9" w:themeFill="background1" w:themeFillShade="D9"/>
          </w:tcPr>
          <w:p w14:paraId="59873A3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3D1FDF1"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A07E0D8" w14:textId="00C949CB" w:rsidR="005132AA" w:rsidRPr="00EC269A" w:rsidRDefault="002C6003" w:rsidP="005A61F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Nouvelle version </w:t>
            </w:r>
            <w:r w:rsidR="005A61FA" w:rsidRPr="00EC269A">
              <w:rPr>
                <w:rFonts w:asciiTheme="minorHAnsi" w:hAnsiTheme="minorHAnsi" w:cstheme="minorHAnsi"/>
                <w:bCs/>
                <w:color w:val="000000" w:themeColor="text1"/>
                <w:sz w:val="21"/>
                <w:szCs w:val="21"/>
              </w:rPr>
              <w:t>11 avril</w:t>
            </w:r>
            <w:r w:rsidRPr="00EC269A">
              <w:rPr>
                <w:rFonts w:asciiTheme="minorHAnsi" w:hAnsiTheme="minorHAnsi" w:cstheme="minorHAnsi"/>
                <w:bCs/>
                <w:color w:val="000000" w:themeColor="text1"/>
                <w:sz w:val="21"/>
                <w:szCs w:val="21"/>
              </w:rPr>
              <w:t xml:space="preserve"> </w:t>
            </w:r>
          </w:p>
        </w:tc>
        <w:tc>
          <w:tcPr>
            <w:tcW w:w="1796" w:type="dxa"/>
            <w:tcBorders>
              <w:right w:val="single" w:sz="8" w:space="0" w:color="auto"/>
            </w:tcBorders>
            <w:shd w:val="clear" w:color="auto" w:fill="D9D9D9" w:themeFill="background1" w:themeFillShade="D9"/>
          </w:tcPr>
          <w:p w14:paraId="3B496D3A" w14:textId="0E55021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 xml:space="preserve">En ligne </w:t>
            </w:r>
          </w:p>
        </w:tc>
      </w:tr>
      <w:tr w:rsidR="00EC269A" w:rsidRPr="00EC269A" w14:paraId="1643AC87" w14:textId="77777777" w:rsidTr="00D5027A">
        <w:tc>
          <w:tcPr>
            <w:tcW w:w="9060" w:type="dxa"/>
            <w:tcBorders>
              <w:left w:val="single" w:sz="8" w:space="0" w:color="auto"/>
            </w:tcBorders>
            <w:shd w:val="clear" w:color="auto" w:fill="auto"/>
          </w:tcPr>
          <w:p w14:paraId="55DFFA79" w14:textId="5F6EA8CE"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Relevé et compilation quotidien des questions; adresser les réponses, les transférer ou les apporter pour discussion en équipe</w:t>
            </w:r>
          </w:p>
        </w:tc>
        <w:tc>
          <w:tcPr>
            <w:tcW w:w="1712" w:type="dxa"/>
            <w:shd w:val="clear" w:color="auto" w:fill="auto"/>
          </w:tcPr>
          <w:p w14:paraId="0C98E4CD"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08E5514" w14:textId="6080B8DD"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4F62BA7B"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998CED6" w14:textId="0BEEC47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En continu</w:t>
            </w:r>
          </w:p>
        </w:tc>
      </w:tr>
      <w:tr w:rsidR="00EC269A" w:rsidRPr="00EC269A" w14:paraId="711FBEC3" w14:textId="77777777" w:rsidTr="00D5027A">
        <w:tc>
          <w:tcPr>
            <w:tcW w:w="9060" w:type="dxa"/>
            <w:tcBorders>
              <w:left w:val="single" w:sz="8" w:space="0" w:color="auto"/>
              <w:bottom w:val="single" w:sz="4" w:space="0" w:color="auto"/>
            </w:tcBorders>
            <w:shd w:val="clear" w:color="auto" w:fill="auto"/>
          </w:tcPr>
          <w:p w14:paraId="2CCDB0D2" w14:textId="71C6618C"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Participer à la préparation des activités de formation</w:t>
            </w:r>
          </w:p>
        </w:tc>
        <w:tc>
          <w:tcPr>
            <w:tcW w:w="1712" w:type="dxa"/>
            <w:tcBorders>
              <w:bottom w:val="single" w:sz="4" w:space="0" w:color="auto"/>
            </w:tcBorders>
            <w:shd w:val="clear" w:color="auto" w:fill="auto"/>
          </w:tcPr>
          <w:p w14:paraId="6A05373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6523108A" w14:textId="4540EEB2"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0D3E71C0"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2F9E90A4" w14:textId="61F39A6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En continu</w:t>
            </w:r>
          </w:p>
        </w:tc>
      </w:tr>
      <w:tr w:rsidR="00EC269A" w:rsidRPr="00EC269A" w14:paraId="61882902" w14:textId="77777777" w:rsidTr="00D5027A">
        <w:tc>
          <w:tcPr>
            <w:tcW w:w="9060" w:type="dxa"/>
            <w:tcBorders>
              <w:left w:val="single" w:sz="8" w:space="0" w:color="auto"/>
            </w:tcBorders>
            <w:shd w:val="clear" w:color="auto" w:fill="D9D9D9" w:themeFill="background1" w:themeFillShade="D9"/>
          </w:tcPr>
          <w:p w14:paraId="6906526D" w14:textId="18B180B8" w:rsidR="005132AA" w:rsidRPr="00EC269A" w:rsidRDefault="00C83770" w:rsidP="005132AA">
            <w:pPr>
              <w:rPr>
                <w:rFonts w:asciiTheme="minorHAnsi" w:hAnsiTheme="minorHAnsi" w:cstheme="minorHAnsi"/>
                <w:color w:val="000000" w:themeColor="text1"/>
                <w:sz w:val="21"/>
                <w:szCs w:val="21"/>
              </w:rPr>
            </w:pPr>
            <w:hyperlink r:id="rId23" w:history="1">
              <w:r w:rsidR="005132AA" w:rsidRPr="00EC269A">
                <w:rPr>
                  <w:rStyle w:val="Lienhypertexte"/>
                  <w:rFonts w:asciiTheme="minorHAnsi" w:hAnsiTheme="minorHAnsi" w:cstheme="minorHAnsi"/>
                  <w:color w:val="000000" w:themeColor="text1"/>
                  <w:sz w:val="21"/>
                  <w:szCs w:val="21"/>
                </w:rPr>
                <w:t>Précautions à mettre en place pour les usagers en investigation ou confirmé COVID-19 en milieu de soins aigus</w:t>
              </w:r>
            </w:hyperlink>
          </w:p>
        </w:tc>
        <w:tc>
          <w:tcPr>
            <w:tcW w:w="1712" w:type="dxa"/>
            <w:shd w:val="clear" w:color="auto" w:fill="D9D9D9" w:themeFill="background1" w:themeFillShade="D9"/>
          </w:tcPr>
          <w:p w14:paraId="32951264"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BEF444C" w14:textId="6CA3DCF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2020-03-24</w:t>
            </w:r>
          </w:p>
        </w:tc>
        <w:tc>
          <w:tcPr>
            <w:tcW w:w="3431" w:type="dxa"/>
            <w:shd w:val="clear" w:color="auto" w:fill="D9D9D9" w:themeFill="background1" w:themeFillShade="D9"/>
          </w:tcPr>
          <w:p w14:paraId="451BD367"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789EE4F" w14:textId="6560226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52A1AB53" w14:textId="77777777" w:rsidTr="00D5027A">
        <w:tc>
          <w:tcPr>
            <w:tcW w:w="9060" w:type="dxa"/>
            <w:tcBorders>
              <w:left w:val="single" w:sz="8" w:space="0" w:color="auto"/>
            </w:tcBorders>
            <w:shd w:val="clear" w:color="auto" w:fill="D9D9D9" w:themeFill="background1" w:themeFillShade="D9"/>
          </w:tcPr>
          <w:p w14:paraId="19A716F5" w14:textId="3414B83D" w:rsidR="005132AA" w:rsidRPr="00EC269A" w:rsidRDefault="00C83770" w:rsidP="005132AA">
            <w:pPr>
              <w:rPr>
                <w:rFonts w:asciiTheme="minorHAnsi" w:hAnsiTheme="minorHAnsi" w:cstheme="minorHAnsi"/>
                <w:color w:val="000000" w:themeColor="text1"/>
                <w:sz w:val="21"/>
                <w:szCs w:val="21"/>
              </w:rPr>
            </w:pPr>
            <w:hyperlink r:id="rId24" w:history="1">
              <w:r w:rsidR="005132AA" w:rsidRPr="00EC269A">
                <w:rPr>
                  <w:rStyle w:val="Lienhypertexte"/>
                  <w:rFonts w:asciiTheme="minorHAnsi" w:hAnsiTheme="minorHAnsi" w:cstheme="minorHAnsi"/>
                  <w:color w:val="000000" w:themeColor="text1"/>
                  <w:sz w:val="21"/>
                  <w:szCs w:val="21"/>
                </w:rPr>
                <w:t>Consignes pour les services à domicile du programme-services Jeunes en difficulté-COVID-19</w:t>
              </w:r>
            </w:hyperlink>
          </w:p>
        </w:tc>
        <w:tc>
          <w:tcPr>
            <w:tcW w:w="1712" w:type="dxa"/>
            <w:shd w:val="clear" w:color="auto" w:fill="D9D9D9" w:themeFill="background1" w:themeFillShade="D9"/>
          </w:tcPr>
          <w:p w14:paraId="3A287751"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D762EC0" w14:textId="19ECC87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2020-03-23</w:t>
            </w:r>
          </w:p>
        </w:tc>
        <w:tc>
          <w:tcPr>
            <w:tcW w:w="3431" w:type="dxa"/>
            <w:shd w:val="clear" w:color="auto" w:fill="D9D9D9" w:themeFill="background1" w:themeFillShade="D9"/>
          </w:tcPr>
          <w:p w14:paraId="79EC4ACC"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8FE6626" w14:textId="1EE5AE7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0919F61D" w14:textId="77777777" w:rsidTr="00D5027A">
        <w:tc>
          <w:tcPr>
            <w:tcW w:w="9060" w:type="dxa"/>
            <w:tcBorders>
              <w:left w:val="single" w:sz="8" w:space="0" w:color="auto"/>
            </w:tcBorders>
            <w:shd w:val="clear" w:color="auto" w:fill="D9D9D9" w:themeFill="background1" w:themeFillShade="D9"/>
          </w:tcPr>
          <w:p w14:paraId="0FAEB04B" w14:textId="2AE2FDEF" w:rsidR="0056316B" w:rsidRPr="00EC269A" w:rsidRDefault="00C83770" w:rsidP="0056316B">
            <w:pPr>
              <w:rPr>
                <w:rFonts w:asciiTheme="minorHAnsi" w:eastAsia="Times New Roman" w:hAnsiTheme="minorHAnsi"/>
                <w:color w:val="000000" w:themeColor="text1"/>
                <w:sz w:val="21"/>
                <w:szCs w:val="21"/>
              </w:rPr>
            </w:pPr>
            <w:hyperlink r:id="rId25" w:tgtFrame="_blank" w:tooltip="URL d'origine : https://www.inspq.qc.ca/publications/2906-pci-soins-aigus-covid19. Cliquez ou appuyez si vous faites confiance à ce lien." w:history="1">
              <w:r w:rsidR="0056316B" w:rsidRPr="00EC269A">
                <w:rPr>
                  <w:rStyle w:val="Lienhypertexte"/>
                  <w:rFonts w:asciiTheme="minorHAnsi" w:eastAsia="Times New Roman" w:hAnsiTheme="minorHAnsi"/>
                  <w:iCs/>
                  <w:color w:val="000000" w:themeColor="text1"/>
                  <w:sz w:val="21"/>
                  <w:szCs w:val="21"/>
                  <w:bdr w:val="none" w:sz="0" w:space="0" w:color="auto" w:frame="1"/>
                  <w:shd w:val="clear" w:color="auto" w:fill="FFFFFF"/>
                </w:rPr>
                <w:t>COVID-19 Mesures de prévention et contrôle des infections pour les milieux de soins aigus : recommandations intérimaires</w:t>
              </w:r>
            </w:hyperlink>
            <w:r w:rsidR="0056316B" w:rsidRPr="00EC269A">
              <w:rPr>
                <w:rFonts w:asciiTheme="minorHAnsi" w:eastAsia="Times New Roman" w:hAnsiTheme="minorHAnsi"/>
                <w:iCs/>
                <w:color w:val="000000" w:themeColor="text1"/>
                <w:sz w:val="21"/>
                <w:szCs w:val="21"/>
                <w:bdr w:val="none" w:sz="0" w:space="0" w:color="auto" w:frame="1"/>
                <w:shd w:val="clear" w:color="auto" w:fill="FFFFFF"/>
              </w:rPr>
              <w:t> </w:t>
            </w:r>
          </w:p>
          <w:p w14:paraId="49F5C07D" w14:textId="3944639F" w:rsidR="005132AA" w:rsidRPr="00EC269A" w:rsidRDefault="005132AA" w:rsidP="005132AA">
            <w:pPr>
              <w:rPr>
                <w:rFonts w:asciiTheme="minorHAnsi" w:hAnsiTheme="minorHAnsi" w:cstheme="minorHAnsi"/>
                <w:color w:val="000000" w:themeColor="text1"/>
                <w:sz w:val="21"/>
                <w:szCs w:val="21"/>
              </w:rPr>
            </w:pPr>
          </w:p>
        </w:tc>
        <w:tc>
          <w:tcPr>
            <w:tcW w:w="1712" w:type="dxa"/>
            <w:shd w:val="clear" w:color="auto" w:fill="D9D9D9" w:themeFill="background1" w:themeFillShade="D9"/>
          </w:tcPr>
          <w:p w14:paraId="73E664AE"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8B16F4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A06F199" w14:textId="54BE22DB" w:rsidR="005132AA" w:rsidRPr="00EC269A" w:rsidRDefault="0056316B" w:rsidP="005A61FA">
            <w:pPr>
              <w:rPr>
                <w:rFonts w:asciiTheme="minorHAnsi" w:hAnsiTheme="minorHAnsi" w:cstheme="minorHAnsi"/>
                <w:bCs/>
                <w:color w:val="000000" w:themeColor="text1"/>
                <w:sz w:val="21"/>
                <w:szCs w:val="21"/>
              </w:rPr>
            </w:pPr>
            <w:r w:rsidRPr="00EC269A">
              <w:rPr>
                <w:rFonts w:asciiTheme="minorHAnsi" w:eastAsia="Times New Roman" w:hAnsiTheme="minorHAnsi"/>
                <w:iCs/>
                <w:color w:val="000000" w:themeColor="text1"/>
                <w:sz w:val="21"/>
                <w:szCs w:val="21"/>
                <w:bdr w:val="none" w:sz="0" w:space="0" w:color="auto" w:frame="1"/>
                <w:shd w:val="clear" w:color="auto" w:fill="FFFFFF"/>
              </w:rPr>
              <w:t>version 6.0</w:t>
            </w:r>
            <w:r w:rsidR="005A61FA" w:rsidRPr="00EC269A">
              <w:rPr>
                <w:rFonts w:asciiTheme="minorHAnsi" w:eastAsia="Times New Roman" w:hAnsiTheme="minorHAnsi"/>
                <w:iCs/>
                <w:color w:val="000000" w:themeColor="text1"/>
                <w:sz w:val="21"/>
                <w:szCs w:val="21"/>
                <w:bdr w:val="none" w:sz="0" w:space="0" w:color="auto" w:frame="1"/>
                <w:shd w:val="clear" w:color="auto" w:fill="FFFFFF"/>
              </w:rPr>
              <w:t xml:space="preserve"> 10 avril</w:t>
            </w:r>
          </w:p>
        </w:tc>
        <w:tc>
          <w:tcPr>
            <w:tcW w:w="1796" w:type="dxa"/>
            <w:tcBorders>
              <w:right w:val="single" w:sz="8" w:space="0" w:color="auto"/>
            </w:tcBorders>
            <w:shd w:val="clear" w:color="auto" w:fill="D9D9D9" w:themeFill="background1" w:themeFillShade="D9"/>
          </w:tcPr>
          <w:p w14:paraId="776F6F9E" w14:textId="1099D83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En ligne</w:t>
            </w:r>
          </w:p>
        </w:tc>
      </w:tr>
      <w:tr w:rsidR="00EC269A" w:rsidRPr="00EC269A" w14:paraId="32E54FC2" w14:textId="77777777" w:rsidTr="00D5027A">
        <w:tc>
          <w:tcPr>
            <w:tcW w:w="9060" w:type="dxa"/>
            <w:tcBorders>
              <w:left w:val="single" w:sz="8" w:space="0" w:color="auto"/>
            </w:tcBorders>
            <w:shd w:val="clear" w:color="auto" w:fill="auto"/>
          </w:tcPr>
          <w:p w14:paraId="6C16D7B0" w14:textId="77777777" w:rsidR="005132AA" w:rsidRPr="00EC269A" w:rsidRDefault="005132AA" w:rsidP="005132AA">
            <w:pPr>
              <w:rPr>
                <w:rStyle w:val="Lienhypertexte"/>
                <w:rFonts w:asciiTheme="minorHAnsi" w:hAnsiTheme="minorHAnsi"/>
                <w:color w:val="000000" w:themeColor="text1"/>
                <w:sz w:val="21"/>
                <w:szCs w:val="21"/>
              </w:rPr>
            </w:pPr>
            <w:r w:rsidRPr="00EC269A">
              <w:rPr>
                <w:rFonts w:asciiTheme="minorHAnsi" w:hAnsiTheme="minorHAnsi" w:cs="Arial"/>
                <w:color w:val="000000" w:themeColor="text1"/>
                <w:sz w:val="21"/>
                <w:szCs w:val="21"/>
              </w:rPr>
              <w:fldChar w:fldCharType="begin"/>
            </w:r>
            <w:r w:rsidRPr="00EC269A">
              <w:rPr>
                <w:rFonts w:asciiTheme="minorHAnsi" w:hAnsiTheme="minorHAnsi" w:cs="Arial"/>
                <w:color w:val="000000" w:themeColor="text1"/>
                <w:sz w:val="21"/>
                <w:szCs w:val="21"/>
              </w:rPr>
              <w:instrText xml:space="preserve"> HYPERLINK "https://www.inspq.qc.ca/sites/default/files/covid/2020-03-18_avis_gestionprotectionrespiratoire_final.pdf" </w:instrText>
            </w:r>
            <w:r w:rsidRPr="00EC269A">
              <w:rPr>
                <w:rFonts w:asciiTheme="minorHAnsi" w:hAnsiTheme="minorHAnsi" w:cs="Arial"/>
                <w:color w:val="000000" w:themeColor="text1"/>
                <w:sz w:val="21"/>
                <w:szCs w:val="21"/>
              </w:rPr>
              <w:fldChar w:fldCharType="separate"/>
            </w:r>
            <w:r w:rsidRPr="00EC269A">
              <w:rPr>
                <w:rStyle w:val="Lienhypertexte"/>
                <w:rFonts w:asciiTheme="minorHAnsi" w:hAnsiTheme="minorHAnsi"/>
                <w:color w:val="000000" w:themeColor="text1"/>
                <w:sz w:val="21"/>
                <w:szCs w:val="21"/>
              </w:rPr>
              <w:t>Avis du CINQ : gestion du risque pour la protection respiratoire en milieux de soins aigus</w:t>
            </w:r>
          </w:p>
          <w:p w14:paraId="2E94EB74" w14:textId="435D7811"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Arial"/>
                <w:color w:val="000000" w:themeColor="text1"/>
                <w:sz w:val="21"/>
                <w:szCs w:val="21"/>
              </w:rPr>
              <w:fldChar w:fldCharType="end"/>
            </w:r>
          </w:p>
        </w:tc>
        <w:tc>
          <w:tcPr>
            <w:tcW w:w="1712" w:type="dxa"/>
            <w:shd w:val="clear" w:color="auto" w:fill="auto"/>
          </w:tcPr>
          <w:p w14:paraId="22198B2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48FCDC25"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27964405"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ABC3FB8" w14:textId="73D40B3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mise à jour en cours</w:t>
            </w:r>
          </w:p>
        </w:tc>
      </w:tr>
      <w:tr w:rsidR="00EC269A" w:rsidRPr="00EC269A" w14:paraId="76E6AE75" w14:textId="77777777" w:rsidTr="00D5027A">
        <w:tc>
          <w:tcPr>
            <w:tcW w:w="9060" w:type="dxa"/>
            <w:tcBorders>
              <w:left w:val="single" w:sz="8" w:space="0" w:color="auto"/>
              <w:bottom w:val="single" w:sz="4" w:space="0" w:color="auto"/>
            </w:tcBorders>
            <w:shd w:val="clear" w:color="auto" w:fill="D9D9D9" w:themeFill="background1" w:themeFillShade="D9"/>
          </w:tcPr>
          <w:p w14:paraId="11095A28" w14:textId="28BE9A5E" w:rsidR="005132AA" w:rsidRPr="00EC269A" w:rsidRDefault="00C83770" w:rsidP="005132AA">
            <w:pPr>
              <w:rPr>
                <w:rFonts w:asciiTheme="minorHAnsi" w:hAnsiTheme="minorHAnsi" w:cstheme="minorHAnsi"/>
                <w:color w:val="000000" w:themeColor="text1"/>
                <w:sz w:val="21"/>
                <w:szCs w:val="21"/>
              </w:rPr>
            </w:pPr>
            <w:hyperlink r:id="rId26" w:history="1">
              <w:r w:rsidR="005132AA" w:rsidRPr="00EC269A">
                <w:rPr>
                  <w:rStyle w:val="Lienhypertexte"/>
                  <w:rFonts w:asciiTheme="minorHAnsi" w:hAnsiTheme="minorHAnsi"/>
                  <w:color w:val="000000" w:themeColor="text1"/>
                  <w:sz w:val="21"/>
                  <w:szCs w:val="21"/>
                </w:rPr>
                <w:t>Mesures de prévention et contrôle des infections pour les cliniques médicales/cliniques externes/cliniques COVID-19 / GMF : Recommandations intérimaires</w:t>
              </w:r>
            </w:hyperlink>
          </w:p>
        </w:tc>
        <w:tc>
          <w:tcPr>
            <w:tcW w:w="1712" w:type="dxa"/>
            <w:tcBorders>
              <w:bottom w:val="single" w:sz="4" w:space="0" w:color="auto"/>
            </w:tcBorders>
            <w:shd w:val="clear" w:color="auto" w:fill="D9D9D9" w:themeFill="background1" w:themeFillShade="D9"/>
          </w:tcPr>
          <w:p w14:paraId="2ED46B2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61E861D"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C0BD80E" w14:textId="78B94D6A"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4 avril 2020</w:t>
            </w:r>
          </w:p>
        </w:tc>
        <w:tc>
          <w:tcPr>
            <w:tcW w:w="1796" w:type="dxa"/>
            <w:tcBorders>
              <w:bottom w:val="single" w:sz="4" w:space="0" w:color="auto"/>
              <w:right w:val="single" w:sz="8" w:space="0" w:color="auto"/>
            </w:tcBorders>
            <w:shd w:val="clear" w:color="auto" w:fill="D9D9D9" w:themeFill="background1" w:themeFillShade="D9"/>
          </w:tcPr>
          <w:p w14:paraId="6D6C82E6" w14:textId="28A761A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2982CE4D" w14:textId="77777777" w:rsidTr="00D5027A">
        <w:tc>
          <w:tcPr>
            <w:tcW w:w="9060" w:type="dxa"/>
            <w:tcBorders>
              <w:left w:val="single" w:sz="8" w:space="0" w:color="auto"/>
              <w:bottom w:val="single" w:sz="4" w:space="0" w:color="auto"/>
            </w:tcBorders>
            <w:shd w:val="clear" w:color="auto" w:fill="D9D9D9" w:themeFill="background1" w:themeFillShade="D9"/>
          </w:tcPr>
          <w:p w14:paraId="09105EC4" w14:textId="777DCCF2" w:rsidR="005132AA" w:rsidRPr="00EC269A" w:rsidRDefault="005132AA" w:rsidP="005132AA">
            <w:pPr>
              <w:rPr>
                <w:rStyle w:val="Lienhypertexte"/>
                <w:rFonts w:asciiTheme="minorHAnsi" w:eastAsia="Times New Roman" w:hAnsiTheme="minorHAnsi"/>
                <w:color w:val="000000" w:themeColor="text1"/>
                <w:sz w:val="21"/>
                <w:szCs w:val="21"/>
              </w:rPr>
            </w:pPr>
            <w:r w:rsidRPr="00EC269A">
              <w:rPr>
                <w:rFonts w:asciiTheme="minorHAnsi" w:eastAsia="Times New Roman" w:hAnsiTheme="minorHAnsi"/>
                <w:color w:val="000000" w:themeColor="text1"/>
                <w:sz w:val="21"/>
                <w:szCs w:val="21"/>
              </w:rPr>
              <w:fldChar w:fldCharType="begin"/>
            </w:r>
            <w:r w:rsidRPr="00EC269A">
              <w:rPr>
                <w:rFonts w:asciiTheme="minorHAnsi" w:eastAsia="Times New Roman" w:hAnsiTheme="minorHAnsi"/>
                <w:color w:val="000000" w:themeColor="text1"/>
                <w:sz w:val="21"/>
                <w:szCs w:val="21"/>
              </w:rPr>
              <w:instrText xml:space="preserve"> HYPERLINK "https://www.inspq.qc.ca/publications/2908-application-mesures-pci-covid19" </w:instrText>
            </w:r>
            <w:r w:rsidRPr="00EC269A">
              <w:rPr>
                <w:rFonts w:asciiTheme="minorHAnsi" w:eastAsia="Times New Roman" w:hAnsiTheme="minorHAnsi"/>
                <w:color w:val="000000" w:themeColor="text1"/>
                <w:sz w:val="21"/>
                <w:szCs w:val="21"/>
              </w:rPr>
              <w:fldChar w:fldCharType="separate"/>
            </w:r>
            <w:r w:rsidRPr="00EC269A">
              <w:rPr>
                <w:rStyle w:val="Lienhypertexte"/>
                <w:rFonts w:asciiTheme="minorHAnsi" w:eastAsia="Times New Roman" w:hAnsiTheme="minorHAnsi"/>
                <w:color w:val="000000" w:themeColor="text1"/>
                <w:sz w:val="21"/>
                <w:szCs w:val="21"/>
              </w:rPr>
              <w:t xml:space="preserve">Cliniques externes, cliniques médicales, cliniques COVID-19, GMF –Précautions additionnelles </w:t>
            </w:r>
          </w:p>
          <w:p w14:paraId="7A789A7E" w14:textId="024FF738" w:rsidR="005132AA" w:rsidRPr="00EC269A" w:rsidRDefault="005132AA" w:rsidP="005132AA">
            <w:pPr>
              <w:rPr>
                <w:rFonts w:asciiTheme="minorHAnsi" w:hAnsiTheme="minorHAnsi"/>
                <w:color w:val="000000" w:themeColor="text1"/>
                <w:sz w:val="21"/>
                <w:szCs w:val="21"/>
              </w:rPr>
            </w:pPr>
            <w:r w:rsidRPr="00EC269A">
              <w:rPr>
                <w:rFonts w:asciiTheme="minorHAnsi" w:eastAsia="Times New Roman" w:hAnsiTheme="minorHAnsi"/>
                <w:color w:val="000000" w:themeColor="text1"/>
                <w:sz w:val="21"/>
                <w:szCs w:val="21"/>
              </w:rPr>
              <w:fldChar w:fldCharType="end"/>
            </w:r>
          </w:p>
        </w:tc>
        <w:tc>
          <w:tcPr>
            <w:tcW w:w="1712" w:type="dxa"/>
            <w:tcBorders>
              <w:bottom w:val="single" w:sz="4" w:space="0" w:color="auto"/>
            </w:tcBorders>
            <w:shd w:val="clear" w:color="auto" w:fill="D9D9D9" w:themeFill="background1" w:themeFillShade="D9"/>
          </w:tcPr>
          <w:p w14:paraId="7FCBD206"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94532EE"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EBFACF3" w14:textId="12D09D5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12 février 2020</w:t>
            </w:r>
          </w:p>
        </w:tc>
        <w:tc>
          <w:tcPr>
            <w:tcW w:w="1796" w:type="dxa"/>
            <w:tcBorders>
              <w:bottom w:val="single" w:sz="4" w:space="0" w:color="auto"/>
              <w:right w:val="single" w:sz="8" w:space="0" w:color="auto"/>
            </w:tcBorders>
            <w:shd w:val="clear" w:color="auto" w:fill="D9D9D9" w:themeFill="background1" w:themeFillShade="D9"/>
          </w:tcPr>
          <w:p w14:paraId="1A5AD3FA" w14:textId="682FB3C4" w:rsidR="005132AA" w:rsidRPr="00EC269A" w:rsidRDefault="005132AA" w:rsidP="005132AA">
            <w:pPr>
              <w:rPr>
                <w:rFonts w:asciiTheme="minorHAnsi" w:hAnsiTheme="minorHAnsi"/>
                <w:color w:val="000000" w:themeColor="text1"/>
                <w:sz w:val="21"/>
                <w:szCs w:val="21"/>
              </w:rPr>
            </w:pPr>
            <w:r w:rsidRPr="00EC269A">
              <w:rPr>
                <w:rFonts w:asciiTheme="minorHAnsi" w:hAnsiTheme="minorHAnsi"/>
                <w:color w:val="000000" w:themeColor="text1"/>
                <w:sz w:val="21"/>
                <w:szCs w:val="21"/>
              </w:rPr>
              <w:t xml:space="preserve">En ligne </w:t>
            </w:r>
          </w:p>
        </w:tc>
      </w:tr>
      <w:tr w:rsidR="00EC269A" w:rsidRPr="00EC269A" w14:paraId="7F61A6A9" w14:textId="77777777" w:rsidTr="00D5027A">
        <w:tc>
          <w:tcPr>
            <w:tcW w:w="9060" w:type="dxa"/>
            <w:tcBorders>
              <w:left w:val="single" w:sz="8" w:space="0" w:color="auto"/>
            </w:tcBorders>
            <w:shd w:val="clear" w:color="auto" w:fill="D9D9D9" w:themeFill="background1" w:themeFillShade="D9"/>
          </w:tcPr>
          <w:p w14:paraId="7660022A" w14:textId="138F9844" w:rsidR="005132AA" w:rsidRPr="00EC269A" w:rsidRDefault="00C83770" w:rsidP="005132AA">
            <w:pPr>
              <w:rPr>
                <w:rFonts w:asciiTheme="minorHAnsi" w:hAnsiTheme="minorHAnsi" w:cstheme="minorHAnsi"/>
                <w:color w:val="000000" w:themeColor="text1"/>
                <w:sz w:val="21"/>
                <w:szCs w:val="21"/>
              </w:rPr>
            </w:pPr>
            <w:hyperlink r:id="rId27" w:history="1">
              <w:r w:rsidR="005132AA" w:rsidRPr="00EC269A">
                <w:rPr>
                  <w:rStyle w:val="Lienhypertexte"/>
                  <w:rFonts w:asciiTheme="minorHAnsi" w:hAnsiTheme="minorHAnsi" w:cs="Arial"/>
                  <w:color w:val="000000" w:themeColor="text1"/>
                  <w:sz w:val="21"/>
                  <w:szCs w:val="21"/>
                </w:rPr>
                <w:t>Mesures pour la gestion des cas et des contacts dans les CHSLD et autres ressources pour aînés. Recommandations intérimaires</w:t>
              </w:r>
            </w:hyperlink>
          </w:p>
        </w:tc>
        <w:tc>
          <w:tcPr>
            <w:tcW w:w="1712" w:type="dxa"/>
            <w:shd w:val="clear" w:color="auto" w:fill="D9D9D9" w:themeFill="background1" w:themeFillShade="D9"/>
          </w:tcPr>
          <w:p w14:paraId="5C40065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F40D010"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47ACB15" w14:textId="5B76A10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27 mars 2020</w:t>
            </w:r>
          </w:p>
        </w:tc>
        <w:tc>
          <w:tcPr>
            <w:tcW w:w="1796" w:type="dxa"/>
            <w:tcBorders>
              <w:right w:val="single" w:sz="8" w:space="0" w:color="auto"/>
            </w:tcBorders>
            <w:shd w:val="clear" w:color="auto" w:fill="D9D9D9" w:themeFill="background1" w:themeFillShade="D9"/>
          </w:tcPr>
          <w:p w14:paraId="45CDB33B" w14:textId="284E35E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En ligne</w:t>
            </w:r>
          </w:p>
        </w:tc>
      </w:tr>
      <w:tr w:rsidR="00EC269A" w:rsidRPr="00EC269A" w14:paraId="606799AA" w14:textId="77777777" w:rsidTr="00D5027A">
        <w:tc>
          <w:tcPr>
            <w:tcW w:w="9060" w:type="dxa"/>
            <w:tcBorders>
              <w:left w:val="single" w:sz="8" w:space="0" w:color="auto"/>
            </w:tcBorders>
            <w:shd w:val="clear" w:color="auto" w:fill="D9D9D9" w:themeFill="background1" w:themeFillShade="D9"/>
          </w:tcPr>
          <w:p w14:paraId="31CD4E7D" w14:textId="7026C9B5"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Arial"/>
                <w:color w:val="000000" w:themeColor="text1"/>
                <w:sz w:val="21"/>
                <w:szCs w:val="21"/>
              </w:rPr>
              <w:t>M</w:t>
            </w:r>
            <w:hyperlink r:id="rId28" w:history="1">
              <w:r w:rsidRPr="00EC269A">
                <w:rPr>
                  <w:rStyle w:val="Lienhypertexte"/>
                  <w:rFonts w:asciiTheme="minorHAnsi" w:hAnsiTheme="minorHAnsi" w:cs="Arial"/>
                  <w:color w:val="000000" w:themeColor="text1"/>
                  <w:sz w:val="21"/>
                  <w:szCs w:val="21"/>
                </w:rPr>
                <w:t>esures de PCI pour les soins à domicile</w:t>
              </w:r>
            </w:hyperlink>
          </w:p>
        </w:tc>
        <w:tc>
          <w:tcPr>
            <w:tcW w:w="1712" w:type="dxa"/>
            <w:shd w:val="clear" w:color="auto" w:fill="D9D9D9" w:themeFill="background1" w:themeFillShade="D9"/>
          </w:tcPr>
          <w:p w14:paraId="2C48DA8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1F4C4C4"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62D4482" w14:textId="391A53E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27 mars 2020</w:t>
            </w:r>
          </w:p>
        </w:tc>
        <w:tc>
          <w:tcPr>
            <w:tcW w:w="1796" w:type="dxa"/>
            <w:tcBorders>
              <w:right w:val="single" w:sz="8" w:space="0" w:color="auto"/>
            </w:tcBorders>
            <w:shd w:val="clear" w:color="auto" w:fill="D9D9D9" w:themeFill="background1" w:themeFillShade="D9"/>
          </w:tcPr>
          <w:p w14:paraId="31A9F6A3" w14:textId="42119E2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7C3B5D62" w14:textId="77777777" w:rsidTr="00D5027A">
        <w:tc>
          <w:tcPr>
            <w:tcW w:w="9060" w:type="dxa"/>
            <w:tcBorders>
              <w:left w:val="single" w:sz="8" w:space="0" w:color="auto"/>
            </w:tcBorders>
            <w:shd w:val="clear" w:color="auto" w:fill="auto"/>
          </w:tcPr>
          <w:p w14:paraId="4DF29DC0" w14:textId="24E3A8A0" w:rsidR="005132AA" w:rsidRPr="00EC269A" w:rsidRDefault="00C83770" w:rsidP="005132AA">
            <w:pPr>
              <w:rPr>
                <w:rFonts w:asciiTheme="minorHAnsi" w:hAnsiTheme="minorHAnsi" w:cstheme="minorHAnsi"/>
                <w:color w:val="000000" w:themeColor="text1"/>
                <w:sz w:val="21"/>
                <w:szCs w:val="21"/>
              </w:rPr>
            </w:pPr>
            <w:hyperlink r:id="rId29" w:history="1">
              <w:r w:rsidR="005132AA" w:rsidRPr="00EC269A">
                <w:rPr>
                  <w:rStyle w:val="Lienhypertexte"/>
                  <w:rFonts w:asciiTheme="minorHAnsi" w:hAnsiTheme="minorHAnsi" w:cs="Arial"/>
                  <w:color w:val="000000" w:themeColor="text1"/>
                  <w:sz w:val="21"/>
                  <w:szCs w:val="21"/>
                </w:rPr>
                <w:t>Tableau sur la matrice d’évaluation du risque suite à l’exposition des travailleurs de la santé</w:t>
              </w:r>
            </w:hyperlink>
          </w:p>
        </w:tc>
        <w:tc>
          <w:tcPr>
            <w:tcW w:w="1712" w:type="dxa"/>
            <w:shd w:val="clear" w:color="auto" w:fill="auto"/>
          </w:tcPr>
          <w:p w14:paraId="6F9A9A8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192612D8"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64ADA323"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458582B" w14:textId="261C61A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V 2020-03-20</w:t>
            </w:r>
          </w:p>
        </w:tc>
      </w:tr>
      <w:tr w:rsidR="00EC269A" w:rsidRPr="00EC269A" w14:paraId="4FA903A1" w14:textId="77777777" w:rsidTr="00D5027A">
        <w:tc>
          <w:tcPr>
            <w:tcW w:w="9060" w:type="dxa"/>
            <w:tcBorders>
              <w:left w:val="single" w:sz="8" w:space="0" w:color="auto"/>
              <w:bottom w:val="single" w:sz="4" w:space="0" w:color="auto"/>
            </w:tcBorders>
            <w:shd w:val="clear" w:color="auto" w:fill="auto"/>
          </w:tcPr>
          <w:p w14:paraId="3B5D4E1A" w14:textId="29DBAA26"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Arial"/>
                <w:color w:val="000000" w:themeColor="text1"/>
                <w:sz w:val="21"/>
                <w:szCs w:val="21"/>
              </w:rPr>
              <w:t>Levée des mesures pour les travailleurs de la santé en isolement à la maison</w:t>
            </w:r>
          </w:p>
        </w:tc>
        <w:tc>
          <w:tcPr>
            <w:tcW w:w="1712" w:type="dxa"/>
            <w:tcBorders>
              <w:bottom w:val="single" w:sz="4" w:space="0" w:color="auto"/>
            </w:tcBorders>
            <w:shd w:val="clear" w:color="auto" w:fill="auto"/>
          </w:tcPr>
          <w:p w14:paraId="058A0554"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1AFB2D20"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30FEF4A6"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3FFC5DD8" w14:textId="6B1B432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V 2020-03-22</w:t>
            </w:r>
          </w:p>
        </w:tc>
      </w:tr>
      <w:tr w:rsidR="00EC269A" w:rsidRPr="00EC269A" w14:paraId="05DBBC34" w14:textId="77777777" w:rsidTr="00D5027A">
        <w:tc>
          <w:tcPr>
            <w:tcW w:w="9060" w:type="dxa"/>
            <w:tcBorders>
              <w:left w:val="single" w:sz="8" w:space="0" w:color="auto"/>
              <w:bottom w:val="single" w:sz="4" w:space="0" w:color="auto"/>
            </w:tcBorders>
            <w:shd w:val="clear" w:color="auto" w:fill="D9D9D9" w:themeFill="background1" w:themeFillShade="D9"/>
          </w:tcPr>
          <w:p w14:paraId="2DA4FB58" w14:textId="77777777" w:rsidR="005132AA" w:rsidRPr="00EC269A" w:rsidRDefault="00C83770" w:rsidP="005132AA">
            <w:pPr>
              <w:rPr>
                <w:rFonts w:asciiTheme="minorHAnsi" w:eastAsia="Times New Roman" w:hAnsiTheme="minorHAnsi"/>
                <w:color w:val="000000" w:themeColor="text1"/>
                <w:sz w:val="21"/>
                <w:szCs w:val="21"/>
              </w:rPr>
            </w:pPr>
            <w:hyperlink r:id="rId30" w:tgtFrame="_blank" w:tooltip="URL d'origine : https://www.inspq.qc.ca/publications/2957-mesures-exceptionnelles-protection-individuelle-covid19. Cliquez ou appuyez si vous faites confiance à ce lien." w:history="1">
              <w:r w:rsidR="005132AA" w:rsidRPr="00EC269A">
                <w:rPr>
                  <w:rStyle w:val="Lienhypertexte"/>
                  <w:rFonts w:asciiTheme="minorHAnsi" w:eastAsia="Times New Roman" w:hAnsiTheme="minorHAnsi"/>
                  <w:bCs/>
                  <w:i/>
                  <w:iCs/>
                  <w:color w:val="000000" w:themeColor="text1"/>
                  <w:sz w:val="21"/>
                  <w:szCs w:val="21"/>
                  <w:bdr w:val="none" w:sz="0" w:space="0" w:color="auto" w:frame="1"/>
                  <w:shd w:val="clear" w:color="auto" w:fill="FFFFFF"/>
                </w:rPr>
                <w:t>COVID-19 Mesures exceptionnelles pour les équipements de protection individuelle lors de pandémie : recommandations intérimaires</w:t>
              </w:r>
              <w:r w:rsidR="005132AA" w:rsidRPr="00EC269A">
                <w:rPr>
                  <w:rStyle w:val="Lienhypertexte"/>
                  <w:rFonts w:asciiTheme="minorHAnsi" w:eastAsia="Times New Roman" w:hAnsiTheme="minorHAnsi"/>
                  <w:color w:val="000000" w:themeColor="text1"/>
                  <w:sz w:val="21"/>
                  <w:szCs w:val="21"/>
                  <w:bdr w:val="none" w:sz="0" w:space="0" w:color="auto" w:frame="1"/>
                  <w:shd w:val="clear" w:color="auto" w:fill="FFFFFF"/>
                </w:rPr>
                <w:t>.</w:t>
              </w:r>
            </w:hyperlink>
            <w:r w:rsidR="005132AA" w:rsidRPr="00EC269A">
              <w:rPr>
                <w:rFonts w:asciiTheme="minorHAnsi" w:eastAsia="Times New Roman" w:hAnsiTheme="minorHAnsi"/>
                <w:color w:val="000000" w:themeColor="text1"/>
                <w:sz w:val="21"/>
                <w:szCs w:val="21"/>
                <w:shd w:val="clear" w:color="auto" w:fill="FFFFFF"/>
              </w:rPr>
              <w:t> </w:t>
            </w:r>
          </w:p>
          <w:p w14:paraId="5A7065F9" w14:textId="53743F15" w:rsidR="005132AA" w:rsidRPr="00EC269A" w:rsidRDefault="005132AA" w:rsidP="005132AA">
            <w:pPr>
              <w:rPr>
                <w:rFonts w:asciiTheme="minorHAnsi"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2504F11A"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9A23EA6"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04A35BA"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9FC0F16" w14:textId="3A5648C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060FD1E4" w14:textId="77777777" w:rsidTr="00D5027A">
        <w:tc>
          <w:tcPr>
            <w:tcW w:w="9060" w:type="dxa"/>
            <w:tcBorders>
              <w:left w:val="single" w:sz="8" w:space="0" w:color="auto"/>
            </w:tcBorders>
            <w:shd w:val="clear" w:color="auto" w:fill="D9D9D9" w:themeFill="background1" w:themeFillShade="D9"/>
          </w:tcPr>
          <w:p w14:paraId="2E5AC860" w14:textId="2FA78B2E" w:rsidR="005132AA" w:rsidRPr="00EC269A" w:rsidRDefault="00C83770" w:rsidP="005132AA">
            <w:pPr>
              <w:rPr>
                <w:rFonts w:asciiTheme="minorHAnsi" w:hAnsiTheme="minorHAnsi" w:cstheme="minorHAnsi"/>
                <w:color w:val="000000" w:themeColor="text1"/>
                <w:sz w:val="21"/>
                <w:szCs w:val="21"/>
              </w:rPr>
            </w:pPr>
            <w:hyperlink r:id="rId31" w:history="1">
              <w:r w:rsidR="005132AA" w:rsidRPr="00EC269A">
                <w:rPr>
                  <w:rStyle w:val="Lienhypertexte"/>
                  <w:rFonts w:asciiTheme="minorHAnsi" w:hAnsiTheme="minorHAnsi"/>
                  <w:color w:val="000000" w:themeColor="text1"/>
                  <w:sz w:val="21"/>
                  <w:szCs w:val="21"/>
                </w:rPr>
                <w:t>AVIS : Désinfection des visières</w:t>
              </w:r>
            </w:hyperlink>
          </w:p>
        </w:tc>
        <w:tc>
          <w:tcPr>
            <w:tcW w:w="1712" w:type="dxa"/>
            <w:shd w:val="clear" w:color="auto" w:fill="D9D9D9" w:themeFill="background1" w:themeFillShade="D9"/>
          </w:tcPr>
          <w:p w14:paraId="6BC5DE6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0F29D05"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67E7CE5"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D8A19E3" w14:textId="499321A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0787C3BB" w14:textId="77777777" w:rsidTr="00D5027A">
        <w:tc>
          <w:tcPr>
            <w:tcW w:w="9060" w:type="dxa"/>
            <w:tcBorders>
              <w:left w:val="single" w:sz="8" w:space="0" w:color="auto"/>
              <w:bottom w:val="single" w:sz="4" w:space="0" w:color="auto"/>
            </w:tcBorders>
            <w:shd w:val="clear" w:color="auto" w:fill="auto"/>
          </w:tcPr>
          <w:p w14:paraId="57B7BB18" w14:textId="2C7FCC01"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Arial"/>
                <w:color w:val="000000" w:themeColor="text1"/>
                <w:sz w:val="21"/>
                <w:szCs w:val="21"/>
              </w:rPr>
              <w:t>AVIS : Choix de l’équipement de protection oculaire</w:t>
            </w:r>
          </w:p>
        </w:tc>
        <w:tc>
          <w:tcPr>
            <w:tcW w:w="1712" w:type="dxa"/>
            <w:tcBorders>
              <w:bottom w:val="single" w:sz="4" w:space="0" w:color="auto"/>
            </w:tcBorders>
            <w:shd w:val="clear" w:color="auto" w:fill="auto"/>
          </w:tcPr>
          <w:p w14:paraId="3E91789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6DCAF4E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1E22B596"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349D09A5" w14:textId="3DC21A4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en cours</w:t>
            </w:r>
          </w:p>
        </w:tc>
      </w:tr>
      <w:tr w:rsidR="00EC269A" w:rsidRPr="00EC269A" w14:paraId="6670EDDF" w14:textId="77777777" w:rsidTr="00D5027A">
        <w:tc>
          <w:tcPr>
            <w:tcW w:w="9060" w:type="dxa"/>
            <w:tcBorders>
              <w:left w:val="single" w:sz="8" w:space="0" w:color="auto"/>
              <w:bottom w:val="single" w:sz="4" w:space="0" w:color="auto"/>
            </w:tcBorders>
            <w:shd w:val="clear" w:color="auto" w:fill="D9D9D9" w:themeFill="background1" w:themeFillShade="D9"/>
          </w:tcPr>
          <w:p w14:paraId="449462F9" w14:textId="77777777" w:rsidR="005132AA" w:rsidRPr="00EC269A" w:rsidRDefault="00C83770" w:rsidP="005132AA">
            <w:pPr>
              <w:rPr>
                <w:rFonts w:asciiTheme="minorHAnsi" w:eastAsia="Times New Roman" w:hAnsiTheme="minorHAnsi"/>
                <w:color w:val="000000" w:themeColor="text1"/>
                <w:sz w:val="21"/>
                <w:szCs w:val="21"/>
              </w:rPr>
            </w:pPr>
            <w:hyperlink r:id="rId32" w:history="1">
              <w:r w:rsidR="005132AA" w:rsidRPr="00EC269A">
                <w:rPr>
                  <w:rStyle w:val="Lienhypertexte"/>
                  <w:rFonts w:asciiTheme="minorHAnsi" w:eastAsia="Times New Roman" w:hAnsiTheme="minorHAnsi" w:cs="Arial"/>
                  <w:bCs/>
                  <w:color w:val="000000" w:themeColor="text1"/>
                  <w:sz w:val="21"/>
                  <w:szCs w:val="21"/>
                  <w:shd w:val="clear" w:color="auto" w:fill="FFFFFF"/>
                </w:rPr>
                <w:t>COVID-19 : Port du masque de procédure en milieux de soins lors d’une transmission communautaire soutenue</w:t>
              </w:r>
            </w:hyperlink>
          </w:p>
          <w:p w14:paraId="7D4FFECB" w14:textId="03934A41" w:rsidR="005132AA" w:rsidRPr="00EC269A" w:rsidRDefault="005132AA" w:rsidP="005132AA">
            <w:pPr>
              <w:rPr>
                <w:rFonts w:asciiTheme="minorHAnsi"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00EEA4D7"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E367F94"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6BC948CD"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3FAC554" w14:textId="731A75C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232A6FAB" w14:textId="77777777" w:rsidTr="00D5027A">
        <w:tc>
          <w:tcPr>
            <w:tcW w:w="9060" w:type="dxa"/>
            <w:tcBorders>
              <w:left w:val="single" w:sz="8" w:space="0" w:color="auto"/>
              <w:bottom w:val="single" w:sz="4" w:space="0" w:color="auto"/>
            </w:tcBorders>
            <w:shd w:val="clear" w:color="auto" w:fill="D9D9D9" w:themeFill="background1" w:themeFillShade="D9"/>
          </w:tcPr>
          <w:p w14:paraId="5E2A5E25" w14:textId="77777777" w:rsidR="006B676D" w:rsidRPr="00EC269A" w:rsidRDefault="00C83770" w:rsidP="006B676D">
            <w:pPr>
              <w:rPr>
                <w:rFonts w:asciiTheme="minorHAnsi" w:eastAsia="Times New Roman" w:hAnsiTheme="minorHAnsi"/>
                <w:color w:val="000000" w:themeColor="text1"/>
                <w:sz w:val="21"/>
                <w:szCs w:val="21"/>
              </w:rPr>
            </w:pPr>
            <w:hyperlink r:id="rId33" w:tgtFrame="_blank" w:tooltip="URL d'origine : https://www.inspq.qc.ca/publications/2973-port-masque-proteger-personnes-vulnerables-covid19. Cliquez ou appuyez si vous faites confiance à ce lien." w:history="1">
              <w:r w:rsidR="006B676D" w:rsidRPr="00EC269A">
                <w:rPr>
                  <w:rStyle w:val="Lienhypertexte"/>
                  <w:rFonts w:asciiTheme="minorHAnsi" w:eastAsia="Times New Roman" w:hAnsiTheme="minorHAnsi"/>
                  <w:iCs/>
                  <w:color w:val="000000" w:themeColor="text1"/>
                  <w:sz w:val="21"/>
                  <w:szCs w:val="21"/>
                  <w:bdr w:val="none" w:sz="0" w:space="0" w:color="auto" w:frame="1"/>
                </w:rPr>
                <w:t>Avis port du masque pour protéger les personnes vulnérables dans les milieux de vie lors de transmission communautaire soutenue</w:t>
              </w:r>
            </w:hyperlink>
          </w:p>
          <w:p w14:paraId="547275FB" w14:textId="77777777" w:rsidR="006B676D" w:rsidRPr="00EC269A" w:rsidRDefault="006B676D" w:rsidP="005132AA">
            <w:pPr>
              <w:rPr>
                <w:rFonts w:asciiTheme="minorHAnsi" w:hAnsi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46250E93" w14:textId="77777777" w:rsidR="006B676D" w:rsidRPr="00EC269A" w:rsidRDefault="006B676D"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6AD08ED" w14:textId="77777777" w:rsidR="006B676D" w:rsidRPr="00EC269A" w:rsidRDefault="006B676D"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73C38AE" w14:textId="77777777" w:rsidR="006B676D" w:rsidRPr="00EC269A" w:rsidRDefault="006B676D"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C5710C0" w14:textId="1A6A9AB8" w:rsidR="006B676D" w:rsidRPr="00EC269A" w:rsidRDefault="006B676D"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2402019D" w14:textId="77777777" w:rsidTr="00D5027A">
        <w:tc>
          <w:tcPr>
            <w:tcW w:w="9060" w:type="dxa"/>
            <w:tcBorders>
              <w:left w:val="single" w:sz="8" w:space="0" w:color="auto"/>
            </w:tcBorders>
            <w:shd w:val="clear" w:color="auto" w:fill="D9D9D9" w:themeFill="background1" w:themeFillShade="D9"/>
          </w:tcPr>
          <w:p w14:paraId="307594F6" w14:textId="77777777" w:rsidR="005132AA" w:rsidRPr="00EC269A" w:rsidRDefault="00C83770" w:rsidP="005132AA">
            <w:pPr>
              <w:rPr>
                <w:rFonts w:asciiTheme="minorHAnsi" w:eastAsia="Times New Roman" w:hAnsiTheme="minorHAnsi"/>
                <w:color w:val="000000" w:themeColor="text1"/>
                <w:sz w:val="21"/>
                <w:szCs w:val="21"/>
              </w:rPr>
            </w:pPr>
            <w:hyperlink r:id="rId34" w:tgtFrame="_blank" w:tooltip="URL d'origine : https://www.inspq.qc.ca/publications/2918-reutilisation-respirateurs-n95-covid19. Cliquez ou appuyez si vous faites confiance à ce lien." w:history="1">
              <w:r w:rsidR="005132AA" w:rsidRPr="00EC269A">
                <w:rPr>
                  <w:rStyle w:val="Lienhypertexte"/>
                  <w:rFonts w:asciiTheme="minorHAnsi" w:eastAsia="Times New Roman" w:hAnsiTheme="minorHAnsi" w:cs="Arial"/>
                  <w:color w:val="000000" w:themeColor="text1"/>
                  <w:sz w:val="21"/>
                  <w:szCs w:val="21"/>
                  <w:bdr w:val="none" w:sz="0" w:space="0" w:color="auto" w:frame="1"/>
                  <w:shd w:val="clear" w:color="auto" w:fill="FFFFFF"/>
                </w:rPr>
                <w:t>Réutilisation des respirateurs N-95 lors de la pandémie de la COVID-19</w:t>
              </w:r>
            </w:hyperlink>
          </w:p>
          <w:p w14:paraId="0E81AA80" w14:textId="2128ACB0" w:rsidR="005132AA" w:rsidRPr="00EC269A" w:rsidRDefault="005132AA" w:rsidP="005132AA">
            <w:pPr>
              <w:rPr>
                <w:rFonts w:asciiTheme="minorHAnsi" w:hAnsiTheme="minorHAnsi" w:cstheme="minorHAnsi"/>
                <w:color w:val="000000" w:themeColor="text1"/>
                <w:sz w:val="21"/>
                <w:szCs w:val="21"/>
              </w:rPr>
            </w:pPr>
          </w:p>
        </w:tc>
        <w:tc>
          <w:tcPr>
            <w:tcW w:w="1712" w:type="dxa"/>
            <w:shd w:val="clear" w:color="auto" w:fill="D9D9D9" w:themeFill="background1" w:themeFillShade="D9"/>
          </w:tcPr>
          <w:p w14:paraId="1F76B46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7F3032C"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0CD7438"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4F05BE3" w14:textId="1F74050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0799524C" w14:textId="77777777" w:rsidTr="00D5027A">
        <w:tc>
          <w:tcPr>
            <w:tcW w:w="9060" w:type="dxa"/>
            <w:tcBorders>
              <w:left w:val="single" w:sz="8" w:space="0" w:color="auto"/>
            </w:tcBorders>
            <w:shd w:val="clear" w:color="auto" w:fill="D9D9D9" w:themeFill="background1" w:themeFillShade="D9"/>
          </w:tcPr>
          <w:p w14:paraId="1AB87A9F" w14:textId="77777777" w:rsidR="005132AA" w:rsidRPr="00EC269A" w:rsidRDefault="00C83770" w:rsidP="005132AA">
            <w:pPr>
              <w:rPr>
                <w:rFonts w:asciiTheme="minorHAnsi" w:eastAsia="Times New Roman" w:hAnsiTheme="minorHAnsi"/>
                <w:color w:val="000000" w:themeColor="text1"/>
                <w:sz w:val="21"/>
                <w:szCs w:val="21"/>
              </w:rPr>
            </w:pPr>
            <w:hyperlink r:id="rId35" w:tgtFrame="_blank" w:tooltip="URL d'origine : https://www.inspq.qc.ca/publications/2966-desinfection-protections-respiratoires-n95-covid19. Cliquez ou appuyez si vous faites confiance à ce lien." w:history="1">
              <w:r w:rsidR="005132AA" w:rsidRPr="00EC269A">
                <w:rPr>
                  <w:rStyle w:val="Lienhypertexte"/>
                  <w:rFonts w:asciiTheme="minorHAnsi" w:eastAsia="Times New Roman" w:hAnsiTheme="minorHAnsi"/>
                  <w:color w:val="000000" w:themeColor="text1"/>
                  <w:sz w:val="21"/>
                  <w:szCs w:val="21"/>
                  <w:bdr w:val="none" w:sz="0" w:space="0" w:color="auto" w:frame="1"/>
                  <w:shd w:val="clear" w:color="auto" w:fill="FFFFFF"/>
                </w:rPr>
                <w:t>      </w:t>
              </w:r>
              <w:r w:rsidR="005132AA" w:rsidRPr="00EC269A">
                <w:rPr>
                  <w:rStyle w:val="Lienhypertexte"/>
                  <w:rFonts w:asciiTheme="minorHAnsi" w:eastAsia="Times New Roman" w:hAnsiTheme="minorHAnsi"/>
                  <w:iCs/>
                  <w:color w:val="000000" w:themeColor="text1"/>
                  <w:sz w:val="21"/>
                  <w:szCs w:val="21"/>
                  <w:bdr w:val="none" w:sz="0" w:space="0" w:color="auto" w:frame="1"/>
                  <w:shd w:val="clear" w:color="auto" w:fill="FFFFFF"/>
                </w:rPr>
                <w:t>COVID-19 : Recommandations intérimaires CERDM - désinfection des protections respiratoires N95 à usage unique</w:t>
              </w:r>
            </w:hyperlink>
          </w:p>
          <w:p w14:paraId="5709E888" w14:textId="77777777" w:rsidR="005132AA" w:rsidRPr="00EC269A" w:rsidRDefault="005132AA" w:rsidP="005132AA">
            <w:pPr>
              <w:rPr>
                <w:rStyle w:val="Lienhypertexte"/>
                <w:rFonts w:asciiTheme="minorHAnsi" w:eastAsia="Times New Roman" w:hAnsiTheme="minorHAnsi"/>
                <w:iCs/>
                <w:color w:val="000000" w:themeColor="text1"/>
                <w:sz w:val="21"/>
                <w:szCs w:val="21"/>
                <w:bdr w:val="none" w:sz="0" w:space="0" w:color="auto" w:frame="1"/>
              </w:rPr>
            </w:pPr>
            <w:r w:rsidRPr="00EC269A">
              <w:rPr>
                <w:rStyle w:val="xmsohyperlink"/>
                <w:rFonts w:asciiTheme="minorHAnsi" w:eastAsia="Times New Roman" w:hAnsiTheme="minorHAnsi"/>
                <w:color w:val="000000" w:themeColor="text1"/>
                <w:sz w:val="21"/>
                <w:szCs w:val="21"/>
                <w:bdr w:val="none" w:sz="0" w:space="0" w:color="auto" w:frame="1"/>
              </w:rPr>
              <w:t>  </w:t>
            </w:r>
            <w:hyperlink r:id="rId36" w:tgtFrame="_blank" w:tooltip="URL d'origine : https://www.inspq.qc.ca/publications/2965-desinfection-n95. Cliquez ou appuyez si vous faites confiance à ce lien." w:history="1">
              <w:r w:rsidRPr="00EC269A">
                <w:rPr>
                  <w:rStyle w:val="Lienhypertexte"/>
                  <w:rFonts w:asciiTheme="minorHAnsi" w:eastAsia="Times New Roman" w:hAnsiTheme="minorHAnsi"/>
                  <w:iCs/>
                  <w:color w:val="000000" w:themeColor="text1"/>
                  <w:sz w:val="21"/>
                  <w:szCs w:val="21"/>
                  <w:bdr w:val="none" w:sz="0" w:space="0" w:color="auto" w:frame="1"/>
                </w:rPr>
                <w:t>La désinfection des masques de protection respiratoire N95 à usage unique</w:t>
              </w:r>
            </w:hyperlink>
          </w:p>
          <w:p w14:paraId="32F48B2E" w14:textId="6CA87E37" w:rsidR="005132AA" w:rsidRPr="00EC269A" w:rsidRDefault="00C83770" w:rsidP="005132AA">
            <w:pPr>
              <w:rPr>
                <w:rFonts w:asciiTheme="minorHAnsi" w:eastAsia="Times New Roman" w:hAnsiTheme="minorHAnsi"/>
                <w:color w:val="000000" w:themeColor="text1"/>
                <w:sz w:val="21"/>
                <w:szCs w:val="21"/>
              </w:rPr>
            </w:pPr>
            <w:hyperlink r:id="rId37" w:history="1">
              <w:r w:rsidR="005132AA" w:rsidRPr="00EC269A">
                <w:rPr>
                  <w:rStyle w:val="Lienhypertexte"/>
                  <w:rFonts w:asciiTheme="minorHAnsi" w:eastAsia="Times New Roman" w:hAnsiTheme="minorHAnsi"/>
                  <w:color w:val="000000" w:themeColor="text1"/>
                  <w:sz w:val="21"/>
                  <w:szCs w:val="21"/>
                </w:rPr>
                <w:t>Évaluation des options de désinfection des protections respiratoires N95 dans le contexte de la pandémie de COVID-19</w:t>
              </w:r>
            </w:hyperlink>
          </w:p>
          <w:p w14:paraId="2522577D" w14:textId="77777777" w:rsidR="005132AA" w:rsidRPr="00EC269A" w:rsidRDefault="005132AA" w:rsidP="005132AA">
            <w:pPr>
              <w:rPr>
                <w:rFonts w:asciiTheme="minorHAnsi" w:hAnsiTheme="minorHAnsi"/>
                <w:color w:val="000000" w:themeColor="text1"/>
                <w:sz w:val="21"/>
                <w:szCs w:val="21"/>
              </w:rPr>
            </w:pPr>
          </w:p>
        </w:tc>
        <w:tc>
          <w:tcPr>
            <w:tcW w:w="1712" w:type="dxa"/>
            <w:shd w:val="clear" w:color="auto" w:fill="D9D9D9" w:themeFill="background1" w:themeFillShade="D9"/>
          </w:tcPr>
          <w:p w14:paraId="31832D7A"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0747DB6"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B7D2EC6" w14:textId="7777777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3 avril 2020</w:t>
            </w:r>
          </w:p>
          <w:p w14:paraId="7C782882" w14:textId="77777777" w:rsidR="005132AA" w:rsidRPr="00EC269A" w:rsidRDefault="005132AA" w:rsidP="005132AA">
            <w:pPr>
              <w:rPr>
                <w:rFonts w:asciiTheme="minorHAnsi" w:hAnsiTheme="minorHAnsi" w:cstheme="minorHAnsi"/>
                <w:bCs/>
                <w:color w:val="000000" w:themeColor="text1"/>
                <w:sz w:val="21"/>
                <w:szCs w:val="21"/>
              </w:rPr>
            </w:pPr>
          </w:p>
          <w:p w14:paraId="10A69DBA" w14:textId="7777777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3 avril 2020</w:t>
            </w:r>
          </w:p>
          <w:p w14:paraId="62FDAA35" w14:textId="77777777" w:rsidR="005132AA" w:rsidRPr="00EC269A" w:rsidRDefault="005132AA" w:rsidP="005132AA">
            <w:pPr>
              <w:rPr>
                <w:rFonts w:asciiTheme="minorHAnsi" w:hAnsiTheme="minorHAnsi" w:cstheme="minorHAnsi"/>
                <w:bCs/>
                <w:color w:val="000000" w:themeColor="text1"/>
                <w:sz w:val="21"/>
                <w:szCs w:val="21"/>
              </w:rPr>
            </w:pPr>
          </w:p>
          <w:p w14:paraId="6007612B" w14:textId="0445DE2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6 avril 2020</w:t>
            </w:r>
          </w:p>
        </w:tc>
        <w:tc>
          <w:tcPr>
            <w:tcW w:w="1796" w:type="dxa"/>
            <w:tcBorders>
              <w:right w:val="single" w:sz="8" w:space="0" w:color="auto"/>
            </w:tcBorders>
            <w:shd w:val="clear" w:color="auto" w:fill="D9D9D9" w:themeFill="background1" w:themeFillShade="D9"/>
          </w:tcPr>
          <w:p w14:paraId="322A99E0" w14:textId="77777777"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En ligne</w:t>
            </w:r>
          </w:p>
          <w:p w14:paraId="275DF281" w14:textId="77777777" w:rsidR="005132AA" w:rsidRPr="00EC269A" w:rsidRDefault="005132AA" w:rsidP="005132AA">
            <w:pPr>
              <w:rPr>
                <w:rFonts w:asciiTheme="minorHAnsi" w:hAnsiTheme="minorHAnsi" w:cs="Arial"/>
                <w:color w:val="000000" w:themeColor="text1"/>
                <w:sz w:val="21"/>
                <w:szCs w:val="21"/>
              </w:rPr>
            </w:pPr>
          </w:p>
          <w:p w14:paraId="16FF084F" w14:textId="77777777"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En ligne </w:t>
            </w:r>
          </w:p>
          <w:p w14:paraId="50EE69C8" w14:textId="77777777" w:rsidR="005132AA" w:rsidRPr="00EC269A" w:rsidRDefault="005132AA" w:rsidP="005132AA">
            <w:pPr>
              <w:rPr>
                <w:rFonts w:asciiTheme="minorHAnsi" w:hAnsiTheme="minorHAnsi" w:cs="Arial"/>
                <w:color w:val="000000" w:themeColor="text1"/>
                <w:sz w:val="21"/>
                <w:szCs w:val="21"/>
              </w:rPr>
            </w:pPr>
          </w:p>
          <w:p w14:paraId="1627955A" w14:textId="655D0881"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En ligne</w:t>
            </w:r>
          </w:p>
        </w:tc>
      </w:tr>
      <w:tr w:rsidR="00EC269A" w:rsidRPr="00EC269A" w14:paraId="47A066FB" w14:textId="77777777" w:rsidTr="00D5027A">
        <w:tc>
          <w:tcPr>
            <w:tcW w:w="9060" w:type="dxa"/>
            <w:tcBorders>
              <w:left w:val="single" w:sz="8" w:space="0" w:color="auto"/>
            </w:tcBorders>
            <w:shd w:val="clear" w:color="auto" w:fill="D9D9D9" w:themeFill="background1" w:themeFillShade="D9"/>
          </w:tcPr>
          <w:p w14:paraId="06034E19" w14:textId="77777777" w:rsidR="005132AA" w:rsidRPr="00EC269A" w:rsidRDefault="00C83770" w:rsidP="005132AA">
            <w:pPr>
              <w:rPr>
                <w:rFonts w:asciiTheme="minorHAnsi" w:eastAsia="Times New Roman" w:hAnsiTheme="minorHAnsi"/>
                <w:color w:val="000000" w:themeColor="text1"/>
                <w:sz w:val="21"/>
                <w:szCs w:val="21"/>
              </w:rPr>
            </w:pPr>
            <w:hyperlink r:id="rId38" w:history="1">
              <w:r w:rsidR="005132AA" w:rsidRPr="00EC269A">
                <w:rPr>
                  <w:rStyle w:val="Lienhypertexte"/>
                  <w:rFonts w:asciiTheme="minorHAnsi" w:eastAsia="Times New Roman" w:hAnsiTheme="minorHAnsi" w:cs="Arial"/>
                  <w:bCs/>
                  <w:color w:val="000000" w:themeColor="text1"/>
                  <w:sz w:val="21"/>
                  <w:szCs w:val="21"/>
                  <w:shd w:val="clear" w:color="auto" w:fill="FFFFFF"/>
                </w:rPr>
                <w:t>COVID-19 : Évaluation des options de désinfection des protections respiratoires N95 dans le contexte de la pandémie de COVID-19</w:t>
              </w:r>
            </w:hyperlink>
          </w:p>
          <w:p w14:paraId="6DD8B799" w14:textId="77777777" w:rsidR="005132AA" w:rsidRPr="00EC269A" w:rsidRDefault="005132AA" w:rsidP="005132AA">
            <w:pPr>
              <w:rPr>
                <w:rFonts w:asciiTheme="minorHAnsi" w:hAnsiTheme="minorHAnsi"/>
                <w:color w:val="000000" w:themeColor="text1"/>
                <w:sz w:val="21"/>
                <w:szCs w:val="21"/>
              </w:rPr>
            </w:pPr>
          </w:p>
        </w:tc>
        <w:tc>
          <w:tcPr>
            <w:tcW w:w="1712" w:type="dxa"/>
            <w:shd w:val="clear" w:color="auto" w:fill="D9D9D9" w:themeFill="background1" w:themeFillShade="D9"/>
          </w:tcPr>
          <w:p w14:paraId="2E085FA5"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24A088C"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D36A0E7" w14:textId="72A4679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V6avril 2020</w:t>
            </w:r>
          </w:p>
        </w:tc>
        <w:tc>
          <w:tcPr>
            <w:tcW w:w="1796" w:type="dxa"/>
            <w:tcBorders>
              <w:right w:val="single" w:sz="8" w:space="0" w:color="auto"/>
            </w:tcBorders>
            <w:shd w:val="clear" w:color="auto" w:fill="D9D9D9" w:themeFill="background1" w:themeFillShade="D9"/>
          </w:tcPr>
          <w:p w14:paraId="73C780AD" w14:textId="47D7DA2A"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6D2346BD" w14:textId="77777777" w:rsidTr="00D5027A">
        <w:tc>
          <w:tcPr>
            <w:tcW w:w="9060" w:type="dxa"/>
            <w:tcBorders>
              <w:left w:val="single" w:sz="8" w:space="0" w:color="auto"/>
            </w:tcBorders>
            <w:shd w:val="clear" w:color="auto" w:fill="D9D9D9" w:themeFill="background1" w:themeFillShade="D9"/>
          </w:tcPr>
          <w:p w14:paraId="4D20575B" w14:textId="2F23AFDD" w:rsidR="005132AA" w:rsidRPr="00EC269A" w:rsidRDefault="00C83770" w:rsidP="005132AA">
            <w:pPr>
              <w:rPr>
                <w:rFonts w:asciiTheme="minorHAnsi" w:hAnsiTheme="minorHAnsi" w:cstheme="minorHAnsi"/>
                <w:color w:val="000000" w:themeColor="text1"/>
                <w:sz w:val="21"/>
                <w:szCs w:val="21"/>
              </w:rPr>
            </w:pPr>
            <w:hyperlink r:id="rId39" w:history="1">
              <w:r w:rsidR="005132AA" w:rsidRPr="00EC269A">
                <w:rPr>
                  <w:rStyle w:val="Lienhypertexte"/>
                  <w:rFonts w:asciiTheme="minorHAnsi" w:hAnsiTheme="minorHAnsi"/>
                  <w:bCs/>
                  <w:color w:val="000000" w:themeColor="text1"/>
                  <w:sz w:val="21"/>
                  <w:szCs w:val="21"/>
                </w:rPr>
                <w:t>Outil d'évaluation pour les infirmières au triage des urgences</w:t>
              </w:r>
            </w:hyperlink>
          </w:p>
        </w:tc>
        <w:tc>
          <w:tcPr>
            <w:tcW w:w="1712" w:type="dxa"/>
            <w:shd w:val="clear" w:color="auto" w:fill="D9D9D9" w:themeFill="background1" w:themeFillShade="D9"/>
          </w:tcPr>
          <w:p w14:paraId="6CC40B62" w14:textId="7F00607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16 mars 2020</w:t>
            </w:r>
          </w:p>
        </w:tc>
        <w:tc>
          <w:tcPr>
            <w:tcW w:w="1833" w:type="dxa"/>
            <w:shd w:val="clear" w:color="auto" w:fill="D9D9D9" w:themeFill="background1" w:themeFillShade="D9"/>
          </w:tcPr>
          <w:p w14:paraId="37F599D3"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41B0ACB"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C79F119" w14:textId="4C813FC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2DB22134" w14:textId="77777777" w:rsidTr="00D5027A">
        <w:tc>
          <w:tcPr>
            <w:tcW w:w="9060" w:type="dxa"/>
            <w:tcBorders>
              <w:left w:val="single" w:sz="8" w:space="0" w:color="auto"/>
            </w:tcBorders>
            <w:shd w:val="clear" w:color="auto" w:fill="D9D9D9" w:themeFill="background1" w:themeFillShade="D9"/>
          </w:tcPr>
          <w:p w14:paraId="66CF660B" w14:textId="1579401E"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bCs/>
                <w:color w:val="000000" w:themeColor="text1"/>
                <w:sz w:val="21"/>
                <w:szCs w:val="21"/>
              </w:rPr>
              <w:t>L'hygiène des mains et l'étiquette respiratoire (Formation ENA)</w:t>
            </w:r>
          </w:p>
        </w:tc>
        <w:tc>
          <w:tcPr>
            <w:tcW w:w="1712" w:type="dxa"/>
            <w:shd w:val="clear" w:color="auto" w:fill="D9D9D9" w:themeFill="background1" w:themeFillShade="D9"/>
          </w:tcPr>
          <w:p w14:paraId="3D8AA31D"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AA077B0"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91C60D8"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0BC2A5D" w14:textId="679D6B8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2CCACCDB" w14:textId="77777777" w:rsidTr="00D5027A">
        <w:tc>
          <w:tcPr>
            <w:tcW w:w="9060" w:type="dxa"/>
            <w:tcBorders>
              <w:left w:val="single" w:sz="8" w:space="0" w:color="auto"/>
            </w:tcBorders>
            <w:shd w:val="clear" w:color="auto" w:fill="D9D9D9" w:themeFill="background1" w:themeFillShade="D9"/>
          </w:tcPr>
          <w:p w14:paraId="35D6BD24" w14:textId="353680E6" w:rsidR="005132AA" w:rsidRPr="00EC269A" w:rsidRDefault="00C83770" w:rsidP="005132AA">
            <w:pPr>
              <w:rPr>
                <w:rFonts w:asciiTheme="minorHAnsi" w:hAnsiTheme="minorHAnsi" w:cstheme="minorHAnsi"/>
                <w:color w:val="000000" w:themeColor="text1"/>
                <w:sz w:val="21"/>
                <w:szCs w:val="21"/>
              </w:rPr>
            </w:pPr>
            <w:hyperlink r:id="rId40" w:history="1">
              <w:r w:rsidR="005132AA" w:rsidRPr="00EC269A">
                <w:rPr>
                  <w:rStyle w:val="Lienhypertexte"/>
                  <w:rFonts w:asciiTheme="minorHAnsi" w:hAnsiTheme="minorHAnsi"/>
                  <w:color w:val="000000" w:themeColor="text1"/>
                  <w:sz w:val="21"/>
                  <w:szCs w:val="21"/>
                </w:rPr>
                <w:t>Procédure d’habillage et de déshabillage pour les précautions gouttelettes contact avec protection oculaire - vidéo</w:t>
              </w:r>
            </w:hyperlink>
          </w:p>
        </w:tc>
        <w:tc>
          <w:tcPr>
            <w:tcW w:w="1712" w:type="dxa"/>
            <w:shd w:val="clear" w:color="auto" w:fill="D9D9D9" w:themeFill="background1" w:themeFillShade="D9"/>
          </w:tcPr>
          <w:p w14:paraId="0A22E5BF"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7D497C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1D0248F"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9174550" w14:textId="707C963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70F8924E" w14:textId="77777777" w:rsidTr="00D5027A">
        <w:tc>
          <w:tcPr>
            <w:tcW w:w="9060" w:type="dxa"/>
            <w:tcBorders>
              <w:left w:val="single" w:sz="8" w:space="0" w:color="auto"/>
            </w:tcBorders>
            <w:shd w:val="clear" w:color="auto" w:fill="D9D9D9" w:themeFill="background1" w:themeFillShade="D9"/>
          </w:tcPr>
          <w:p w14:paraId="5CBCAA0D" w14:textId="748F4401" w:rsidR="005132AA" w:rsidRPr="00EC269A" w:rsidRDefault="00C83770" w:rsidP="005132AA">
            <w:pPr>
              <w:rPr>
                <w:rFonts w:asciiTheme="minorHAnsi" w:hAnsiTheme="minorHAnsi" w:cstheme="minorHAnsi"/>
                <w:color w:val="000000" w:themeColor="text1"/>
                <w:sz w:val="21"/>
                <w:szCs w:val="21"/>
              </w:rPr>
            </w:pPr>
            <w:hyperlink r:id="rId41" w:history="1">
              <w:r w:rsidR="005132AA" w:rsidRPr="00EC269A">
                <w:rPr>
                  <w:rStyle w:val="Lienhypertexte"/>
                  <w:rFonts w:asciiTheme="minorHAnsi" w:hAnsiTheme="minorHAnsi"/>
                  <w:color w:val="000000" w:themeColor="text1"/>
                  <w:sz w:val="21"/>
                  <w:szCs w:val="21"/>
                </w:rPr>
                <w:t>Procédure d’habillage et de déshabillage pour les précautions aériennes contact avec protection oculaire - Cas non sévères - vidéo</w:t>
              </w:r>
            </w:hyperlink>
          </w:p>
        </w:tc>
        <w:tc>
          <w:tcPr>
            <w:tcW w:w="1712" w:type="dxa"/>
            <w:shd w:val="clear" w:color="auto" w:fill="D9D9D9" w:themeFill="background1" w:themeFillShade="D9"/>
          </w:tcPr>
          <w:p w14:paraId="4CD49441"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2487229"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0503BA2"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10C53D3" w14:textId="31B6C09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7DE6172E" w14:textId="77777777" w:rsidTr="005A61FA">
        <w:tc>
          <w:tcPr>
            <w:tcW w:w="9060" w:type="dxa"/>
            <w:tcBorders>
              <w:left w:val="single" w:sz="8" w:space="0" w:color="auto"/>
              <w:bottom w:val="single" w:sz="4" w:space="0" w:color="auto"/>
            </w:tcBorders>
            <w:shd w:val="clear" w:color="auto" w:fill="D9D9D9" w:themeFill="background1" w:themeFillShade="D9"/>
          </w:tcPr>
          <w:p w14:paraId="7AF1F244" w14:textId="181B4F7B" w:rsidR="005132AA" w:rsidRPr="00EC269A" w:rsidRDefault="00C83770" w:rsidP="005132AA">
            <w:pPr>
              <w:rPr>
                <w:rFonts w:asciiTheme="minorHAnsi" w:hAnsiTheme="minorHAnsi" w:cstheme="minorHAnsi"/>
                <w:color w:val="000000" w:themeColor="text1"/>
                <w:sz w:val="21"/>
                <w:szCs w:val="21"/>
              </w:rPr>
            </w:pPr>
            <w:hyperlink r:id="rId42" w:history="1">
              <w:r w:rsidR="005132AA" w:rsidRPr="00EC269A">
                <w:rPr>
                  <w:rStyle w:val="Lienhypertexte"/>
                  <w:rFonts w:asciiTheme="minorHAnsi" w:hAnsiTheme="minorHAnsi"/>
                  <w:color w:val="000000" w:themeColor="text1"/>
                  <w:sz w:val="21"/>
                  <w:szCs w:val="21"/>
                </w:rPr>
                <w:t>Procédure d’habillage et de déshabillage pour les précautions aériennes contact avec protection oculaire - Cas sévères - vidéo</w:t>
              </w:r>
            </w:hyperlink>
          </w:p>
        </w:tc>
        <w:tc>
          <w:tcPr>
            <w:tcW w:w="1712" w:type="dxa"/>
            <w:tcBorders>
              <w:bottom w:val="single" w:sz="4" w:space="0" w:color="auto"/>
            </w:tcBorders>
            <w:shd w:val="clear" w:color="auto" w:fill="D9D9D9" w:themeFill="background1" w:themeFillShade="D9"/>
          </w:tcPr>
          <w:p w14:paraId="2EE81F8D"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A0F4003"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56177A1F"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DB4D898" w14:textId="50EA2F5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7ED7B1CC" w14:textId="77777777" w:rsidTr="005A61FA">
        <w:tc>
          <w:tcPr>
            <w:tcW w:w="9060" w:type="dxa"/>
            <w:tcBorders>
              <w:left w:val="single" w:sz="8" w:space="0" w:color="auto"/>
              <w:bottom w:val="single" w:sz="4" w:space="0" w:color="auto"/>
            </w:tcBorders>
            <w:shd w:val="clear" w:color="auto" w:fill="D9D9D9" w:themeFill="background1" w:themeFillShade="D9"/>
          </w:tcPr>
          <w:p w14:paraId="4895E7B4" w14:textId="77777777" w:rsidR="005132AA" w:rsidRPr="00EC269A" w:rsidRDefault="00C83770" w:rsidP="005132AA">
            <w:pPr>
              <w:rPr>
                <w:rFonts w:asciiTheme="minorHAnsi" w:eastAsia="Times New Roman" w:hAnsiTheme="minorHAnsi"/>
                <w:color w:val="000000" w:themeColor="text1"/>
                <w:sz w:val="21"/>
                <w:szCs w:val="21"/>
              </w:rPr>
            </w:pPr>
            <w:hyperlink r:id="rId43" w:history="1">
              <w:r w:rsidR="005132AA" w:rsidRPr="00EC269A">
                <w:rPr>
                  <w:rStyle w:val="Lienhypertexte"/>
                  <w:rFonts w:asciiTheme="minorHAnsi" w:eastAsia="Times New Roman" w:hAnsiTheme="minorHAnsi" w:cs="Arial"/>
                  <w:bCs/>
                  <w:color w:val="000000" w:themeColor="text1"/>
                  <w:sz w:val="21"/>
                  <w:szCs w:val="21"/>
                  <w:shd w:val="clear" w:color="auto" w:fill="FFFFFF"/>
                </w:rPr>
                <w:t>COVID-19 : Procédures de nettoyage et de désinfection de l’environnement et des équipements de soins pour les cliniques médicales</w:t>
              </w:r>
            </w:hyperlink>
          </w:p>
          <w:p w14:paraId="764D99CC" w14:textId="77777777" w:rsidR="005132AA" w:rsidRPr="00EC269A" w:rsidRDefault="005132AA" w:rsidP="005132AA">
            <w:pPr>
              <w:rPr>
                <w:rFonts w:asciiTheme="minorHAnsi"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1A123088"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6DC89F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5A61AFB"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065DCE3" w14:textId="39E6C40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5ED92EF7" w14:textId="77777777" w:rsidTr="005A61FA">
        <w:tc>
          <w:tcPr>
            <w:tcW w:w="9060" w:type="dxa"/>
            <w:tcBorders>
              <w:left w:val="single" w:sz="8" w:space="0" w:color="auto"/>
              <w:bottom w:val="single" w:sz="4" w:space="0" w:color="auto"/>
            </w:tcBorders>
            <w:shd w:val="clear" w:color="auto" w:fill="D9D9D9" w:themeFill="background1" w:themeFillShade="D9"/>
          </w:tcPr>
          <w:p w14:paraId="7774931D" w14:textId="716A4325" w:rsidR="00157FBB" w:rsidRPr="00EC269A" w:rsidRDefault="00157FBB" w:rsidP="005132AA">
            <w:pPr>
              <w:rPr>
                <w:rFonts w:asciiTheme="minorHAnsi" w:hAnsiTheme="minorHAnsi"/>
                <w:color w:val="000000" w:themeColor="text1"/>
                <w:sz w:val="21"/>
                <w:szCs w:val="21"/>
              </w:rPr>
            </w:pPr>
            <w:r w:rsidRPr="00EC269A">
              <w:rPr>
                <w:rStyle w:val="Lienhypertexte"/>
                <w:rFonts w:asciiTheme="minorHAnsi" w:hAnsiTheme="minorHAnsi" w:cstheme="minorHAnsi"/>
                <w:bCs/>
                <w:color w:val="000000" w:themeColor="text1"/>
                <w:sz w:val="21"/>
                <w:szCs w:val="21"/>
              </w:rPr>
              <w:t xml:space="preserve">CT avec les répondants RDM – Transfert de connaissances Q/R sur les avis du CERDM </w:t>
            </w:r>
          </w:p>
        </w:tc>
        <w:tc>
          <w:tcPr>
            <w:tcW w:w="1712" w:type="dxa"/>
            <w:tcBorders>
              <w:bottom w:val="single" w:sz="4" w:space="0" w:color="auto"/>
            </w:tcBorders>
            <w:shd w:val="clear" w:color="auto" w:fill="D9D9D9" w:themeFill="background1" w:themeFillShade="D9"/>
          </w:tcPr>
          <w:p w14:paraId="4E3CBC71" w14:textId="77777777" w:rsidR="00157FBB" w:rsidRPr="00EC269A" w:rsidRDefault="00157FBB"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B160D1A" w14:textId="77777777" w:rsidR="00157FBB" w:rsidRPr="00EC269A" w:rsidRDefault="00157FBB"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68014DF3" w14:textId="149ECE91" w:rsidR="00157FBB" w:rsidRPr="00EC269A" w:rsidRDefault="00157FBB"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 plages : 6 avril 15h et 7 avril 15h</w:t>
            </w:r>
          </w:p>
        </w:tc>
        <w:tc>
          <w:tcPr>
            <w:tcW w:w="1796" w:type="dxa"/>
            <w:tcBorders>
              <w:bottom w:val="single" w:sz="4" w:space="0" w:color="auto"/>
              <w:right w:val="single" w:sz="8" w:space="0" w:color="auto"/>
            </w:tcBorders>
            <w:shd w:val="clear" w:color="auto" w:fill="D9D9D9" w:themeFill="background1" w:themeFillShade="D9"/>
          </w:tcPr>
          <w:p w14:paraId="15184343" w14:textId="2B674859" w:rsidR="00157FBB" w:rsidRPr="00EC269A" w:rsidRDefault="00157FBB"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0DFE9E00" w14:textId="77777777" w:rsidTr="005A61FA">
        <w:tc>
          <w:tcPr>
            <w:tcW w:w="9060" w:type="dxa"/>
            <w:tcBorders>
              <w:left w:val="single" w:sz="8" w:space="0" w:color="auto"/>
              <w:bottom w:val="single" w:sz="4" w:space="0" w:color="auto"/>
            </w:tcBorders>
            <w:shd w:val="clear" w:color="auto" w:fill="D9D9D9" w:themeFill="background1" w:themeFillShade="D9"/>
          </w:tcPr>
          <w:p w14:paraId="77CED68F" w14:textId="344F5699" w:rsidR="00157FBB" w:rsidRPr="00EC269A" w:rsidRDefault="00157FBB" w:rsidP="005132AA">
            <w:pPr>
              <w:rPr>
                <w:rFonts w:asciiTheme="minorHAnsi" w:hAnsiTheme="minorHAnsi"/>
                <w:color w:val="000000" w:themeColor="text1"/>
                <w:sz w:val="21"/>
                <w:szCs w:val="21"/>
              </w:rPr>
            </w:pPr>
            <w:r w:rsidRPr="00EC269A">
              <w:rPr>
                <w:rStyle w:val="Lienhypertexte"/>
                <w:rFonts w:asciiTheme="minorHAnsi" w:hAnsiTheme="minorHAnsi" w:cstheme="minorHAnsi"/>
                <w:bCs/>
                <w:color w:val="000000" w:themeColor="text1"/>
                <w:sz w:val="21"/>
                <w:szCs w:val="21"/>
              </w:rPr>
              <w:t>Coordination des initiatives concernant la mise au point de protocoles pour la désinfection de masques N95 à usage unique</w:t>
            </w:r>
          </w:p>
        </w:tc>
        <w:tc>
          <w:tcPr>
            <w:tcW w:w="1712" w:type="dxa"/>
            <w:tcBorders>
              <w:bottom w:val="single" w:sz="4" w:space="0" w:color="auto"/>
            </w:tcBorders>
            <w:shd w:val="clear" w:color="auto" w:fill="D9D9D9" w:themeFill="background1" w:themeFillShade="D9"/>
          </w:tcPr>
          <w:p w14:paraId="550A1FB7" w14:textId="77777777" w:rsidR="00157FBB" w:rsidRPr="00EC269A" w:rsidRDefault="00157FBB"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06F9251" w14:textId="77777777" w:rsidR="00157FBB" w:rsidRPr="00EC269A" w:rsidRDefault="00157FBB"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534CD0F1" w14:textId="77777777" w:rsidR="00157FBB" w:rsidRPr="00EC269A" w:rsidRDefault="00157FBB"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4F88B23" w14:textId="77777777" w:rsidR="00157FBB" w:rsidRPr="00EC269A" w:rsidRDefault="00157FBB" w:rsidP="005132AA">
            <w:pPr>
              <w:rPr>
                <w:rFonts w:asciiTheme="minorHAnsi" w:hAnsiTheme="minorHAnsi" w:cstheme="minorHAnsi"/>
                <w:bCs/>
                <w:color w:val="000000" w:themeColor="text1"/>
                <w:sz w:val="21"/>
                <w:szCs w:val="21"/>
              </w:rPr>
            </w:pPr>
          </w:p>
        </w:tc>
      </w:tr>
      <w:tr w:rsidR="00EC269A" w:rsidRPr="00EC269A" w14:paraId="40951BF5" w14:textId="77777777" w:rsidTr="005A61FA">
        <w:tc>
          <w:tcPr>
            <w:tcW w:w="9060" w:type="dxa"/>
            <w:tcBorders>
              <w:left w:val="single" w:sz="8" w:space="0" w:color="auto"/>
              <w:bottom w:val="single" w:sz="4" w:space="0" w:color="auto"/>
            </w:tcBorders>
            <w:shd w:val="clear" w:color="auto" w:fill="D9D9D9" w:themeFill="background1" w:themeFillShade="D9"/>
          </w:tcPr>
          <w:p w14:paraId="25DE129A" w14:textId="62BA045F" w:rsidR="00157FBB" w:rsidRPr="00EC269A" w:rsidRDefault="00157FBB" w:rsidP="005132AA">
            <w:pPr>
              <w:rPr>
                <w:rFonts w:asciiTheme="minorHAnsi" w:hAnsiTheme="minorHAnsi"/>
                <w:color w:val="000000" w:themeColor="text1"/>
                <w:sz w:val="21"/>
                <w:szCs w:val="21"/>
              </w:rPr>
            </w:pPr>
            <w:r w:rsidRPr="00EC269A">
              <w:rPr>
                <w:rStyle w:val="Lienhypertexte"/>
                <w:rFonts w:asciiTheme="minorHAnsi" w:hAnsiTheme="minorHAnsi" w:cstheme="minorHAnsi"/>
                <w:bCs/>
                <w:color w:val="000000" w:themeColor="text1"/>
                <w:sz w:val="21"/>
                <w:szCs w:val="21"/>
              </w:rPr>
              <w:lastRenderedPageBreak/>
              <w:t>Participation du CERDM aux échanges IRSST-GBM pour valider le critère d’intégrité des masques après désinfection</w:t>
            </w:r>
          </w:p>
        </w:tc>
        <w:tc>
          <w:tcPr>
            <w:tcW w:w="1712" w:type="dxa"/>
            <w:tcBorders>
              <w:bottom w:val="single" w:sz="4" w:space="0" w:color="auto"/>
            </w:tcBorders>
            <w:shd w:val="clear" w:color="auto" w:fill="D9D9D9" w:themeFill="background1" w:themeFillShade="D9"/>
          </w:tcPr>
          <w:p w14:paraId="537C5CCF" w14:textId="77777777" w:rsidR="00157FBB" w:rsidRPr="00EC269A" w:rsidRDefault="00157FBB"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5015A3F" w14:textId="77777777" w:rsidR="00157FBB" w:rsidRPr="00EC269A" w:rsidRDefault="00157FBB"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FF0160C" w14:textId="77777777" w:rsidR="00157FBB" w:rsidRPr="00EC269A" w:rsidRDefault="00157FBB"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88AD188" w14:textId="154693B8" w:rsidR="00157FBB" w:rsidRPr="00EC269A" w:rsidRDefault="00157FBB"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2C5F496D" w14:textId="77777777" w:rsidTr="005A61FA">
        <w:tc>
          <w:tcPr>
            <w:tcW w:w="9060" w:type="dxa"/>
            <w:tcBorders>
              <w:left w:val="single" w:sz="8" w:space="0" w:color="auto"/>
              <w:bottom w:val="single" w:sz="4" w:space="0" w:color="auto"/>
            </w:tcBorders>
            <w:shd w:val="clear" w:color="auto" w:fill="D9D9D9" w:themeFill="background1" w:themeFillShade="D9"/>
          </w:tcPr>
          <w:p w14:paraId="6E870D10" w14:textId="4F9DC033" w:rsidR="00157FBB" w:rsidRPr="00EC269A" w:rsidRDefault="00157FBB" w:rsidP="005132AA">
            <w:pPr>
              <w:rPr>
                <w:rFonts w:asciiTheme="minorHAnsi" w:hAnsiTheme="minorHAnsi"/>
                <w:color w:val="000000" w:themeColor="text1"/>
                <w:sz w:val="21"/>
                <w:szCs w:val="21"/>
              </w:rPr>
            </w:pPr>
            <w:r w:rsidRPr="00EC269A">
              <w:rPr>
                <w:rStyle w:val="Lienhypertexte"/>
                <w:rFonts w:asciiTheme="minorHAnsi" w:hAnsiTheme="minorHAnsi" w:cstheme="minorHAnsi"/>
                <w:bCs/>
                <w:color w:val="000000" w:themeColor="text1"/>
                <w:sz w:val="21"/>
                <w:szCs w:val="21"/>
              </w:rPr>
              <w:t>Mise à jour de l’évaluation de l’avis long : COVID-19 : Évaluation des options de désinfections des protections respiratoires N95 dans le contexte de la pandémie de COVID-19</w:t>
            </w:r>
          </w:p>
        </w:tc>
        <w:tc>
          <w:tcPr>
            <w:tcW w:w="1712" w:type="dxa"/>
            <w:tcBorders>
              <w:bottom w:val="single" w:sz="4" w:space="0" w:color="auto"/>
            </w:tcBorders>
            <w:shd w:val="clear" w:color="auto" w:fill="D9D9D9" w:themeFill="background1" w:themeFillShade="D9"/>
          </w:tcPr>
          <w:p w14:paraId="4E0D242F" w14:textId="77777777" w:rsidR="00157FBB" w:rsidRPr="00EC269A" w:rsidRDefault="00157FBB"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9320533" w14:textId="71E353DE" w:rsidR="00157FBB" w:rsidRPr="00EC269A" w:rsidRDefault="00157FBB"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17 avril</w:t>
            </w:r>
          </w:p>
        </w:tc>
        <w:tc>
          <w:tcPr>
            <w:tcW w:w="3431" w:type="dxa"/>
            <w:tcBorders>
              <w:bottom w:val="single" w:sz="4" w:space="0" w:color="auto"/>
            </w:tcBorders>
            <w:shd w:val="clear" w:color="auto" w:fill="D9D9D9" w:themeFill="background1" w:themeFillShade="D9"/>
          </w:tcPr>
          <w:p w14:paraId="391568B4" w14:textId="77777777" w:rsidR="00157FBB" w:rsidRPr="00EC269A" w:rsidRDefault="00157FBB" w:rsidP="006B676D">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Mise à jour 2.0 </w:t>
            </w:r>
          </w:p>
          <w:p w14:paraId="3EFE6578" w14:textId="055EA161" w:rsidR="00157FBB" w:rsidRPr="00EC269A" w:rsidRDefault="00157FBB"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Concernant l’ajout de l’explication concernant le rejet de la désinfection à la chaleur</w:t>
            </w:r>
          </w:p>
        </w:tc>
        <w:tc>
          <w:tcPr>
            <w:tcW w:w="1796" w:type="dxa"/>
            <w:tcBorders>
              <w:bottom w:val="single" w:sz="4" w:space="0" w:color="auto"/>
              <w:right w:val="single" w:sz="8" w:space="0" w:color="auto"/>
            </w:tcBorders>
            <w:shd w:val="clear" w:color="auto" w:fill="D9D9D9" w:themeFill="background1" w:themeFillShade="D9"/>
          </w:tcPr>
          <w:p w14:paraId="408794AB" w14:textId="77777777" w:rsidR="00157FBB" w:rsidRPr="00EC269A" w:rsidRDefault="00157FBB" w:rsidP="005132AA">
            <w:pPr>
              <w:rPr>
                <w:rFonts w:asciiTheme="minorHAnsi" w:hAnsiTheme="minorHAnsi" w:cstheme="minorHAnsi"/>
                <w:bCs/>
                <w:color w:val="000000" w:themeColor="text1"/>
                <w:sz w:val="21"/>
                <w:szCs w:val="21"/>
              </w:rPr>
            </w:pPr>
          </w:p>
        </w:tc>
      </w:tr>
      <w:tr w:rsidR="00EC269A" w:rsidRPr="00EC269A" w14:paraId="41B14760" w14:textId="77777777" w:rsidTr="005A61FA">
        <w:tc>
          <w:tcPr>
            <w:tcW w:w="9060" w:type="dxa"/>
            <w:tcBorders>
              <w:left w:val="single" w:sz="8" w:space="0" w:color="auto"/>
              <w:bottom w:val="single" w:sz="4" w:space="0" w:color="auto"/>
            </w:tcBorders>
            <w:shd w:val="clear" w:color="auto" w:fill="D9D9D9" w:themeFill="background1" w:themeFillShade="D9"/>
          </w:tcPr>
          <w:p w14:paraId="2434DB78" w14:textId="23AE0C2E" w:rsidR="00163F7F" w:rsidRPr="00EC269A" w:rsidRDefault="00163F7F" w:rsidP="00163F7F">
            <w:pPr>
              <w:rPr>
                <w:rStyle w:val="Lienhypertexte"/>
                <w:rFonts w:asciiTheme="minorHAnsi" w:hAnsiTheme="minorHAnsi" w:cstheme="minorHAnsi"/>
                <w:bCs/>
                <w:color w:val="000000" w:themeColor="text1"/>
                <w:sz w:val="21"/>
                <w:szCs w:val="21"/>
                <w:u w:val="none"/>
              </w:rPr>
            </w:pPr>
            <w:r w:rsidRPr="00EC269A">
              <w:rPr>
                <w:rStyle w:val="Lienhypertexte"/>
                <w:rFonts w:asciiTheme="minorHAnsi" w:hAnsiTheme="minorHAnsi" w:cstheme="minorHAnsi"/>
                <w:bCs/>
                <w:color w:val="000000" w:themeColor="text1"/>
                <w:sz w:val="21"/>
                <w:szCs w:val="21"/>
                <w:u w:val="none"/>
              </w:rPr>
              <w:t>Alg</w:t>
            </w:r>
            <w:r w:rsidR="0094347C" w:rsidRPr="00EC269A">
              <w:rPr>
                <w:rStyle w:val="Lienhypertexte"/>
                <w:rFonts w:asciiTheme="minorHAnsi" w:hAnsiTheme="minorHAnsi" w:cstheme="minorHAnsi"/>
                <w:bCs/>
                <w:color w:val="000000" w:themeColor="text1"/>
                <w:sz w:val="21"/>
                <w:szCs w:val="21"/>
                <w:u w:val="none"/>
              </w:rPr>
              <w:t xml:space="preserve">orithme décisionnel concernant </w:t>
            </w:r>
            <w:r w:rsidRPr="00EC269A">
              <w:rPr>
                <w:rStyle w:val="Lienhypertexte"/>
                <w:rFonts w:asciiTheme="minorHAnsi" w:hAnsiTheme="minorHAnsi" w:cstheme="minorHAnsi"/>
                <w:bCs/>
                <w:color w:val="000000" w:themeColor="text1"/>
                <w:sz w:val="21"/>
                <w:szCs w:val="21"/>
                <w:u w:val="none"/>
              </w:rPr>
              <w:t xml:space="preserve">les visites supervisées réalisées au sein des organismes offrant des services de supervision de droits d’accès </w:t>
            </w:r>
          </w:p>
          <w:p w14:paraId="2512D28F" w14:textId="77777777" w:rsidR="00163F7F" w:rsidRPr="00EC269A" w:rsidRDefault="00163F7F" w:rsidP="005132AA">
            <w:pPr>
              <w:rPr>
                <w:rStyle w:val="Lienhypertexte"/>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D9D9D9" w:themeFill="background1" w:themeFillShade="D9"/>
          </w:tcPr>
          <w:p w14:paraId="5E246C2C" w14:textId="77777777" w:rsidR="00163F7F" w:rsidRPr="00EC269A" w:rsidRDefault="00163F7F"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3656C4FA" w14:textId="77777777" w:rsidR="00163F7F" w:rsidRPr="00EC269A" w:rsidRDefault="00163F7F"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39CF815D" w14:textId="77777777" w:rsidR="00163F7F" w:rsidRPr="00EC269A" w:rsidRDefault="00163F7F" w:rsidP="006B676D">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8A29EC1" w14:textId="31CED447" w:rsidR="00163F7F" w:rsidRPr="00EC269A" w:rsidRDefault="0094347C"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2B02031C" w14:textId="77777777" w:rsidTr="005A61FA">
        <w:tc>
          <w:tcPr>
            <w:tcW w:w="9060" w:type="dxa"/>
            <w:tcBorders>
              <w:top w:val="single" w:sz="4" w:space="0" w:color="auto"/>
              <w:left w:val="single" w:sz="8" w:space="0" w:color="auto"/>
              <w:bottom w:val="single" w:sz="8" w:space="0" w:color="auto"/>
            </w:tcBorders>
            <w:shd w:val="clear" w:color="auto" w:fill="auto"/>
          </w:tcPr>
          <w:p w14:paraId="5594AB33" w14:textId="45DA7B23" w:rsidR="00D5027A" w:rsidRPr="00EC269A" w:rsidRDefault="00D5027A" w:rsidP="005132AA">
            <w:pPr>
              <w:rPr>
                <w:rStyle w:val="Lienhypertexte"/>
                <w:rFonts w:asciiTheme="minorHAnsi" w:hAnsiTheme="minorHAnsi" w:cstheme="minorHAnsi"/>
                <w:bCs/>
                <w:color w:val="000000" w:themeColor="text1"/>
                <w:sz w:val="21"/>
                <w:szCs w:val="21"/>
              </w:rPr>
            </w:pPr>
            <w:r w:rsidRPr="00EC269A">
              <w:rPr>
                <w:rStyle w:val="Lienhypertexte"/>
                <w:rFonts w:asciiTheme="minorHAnsi" w:hAnsiTheme="minorHAnsi" w:cstheme="minorHAnsi"/>
                <w:bCs/>
                <w:color w:val="000000" w:themeColor="text1"/>
                <w:sz w:val="21"/>
                <w:szCs w:val="21"/>
              </w:rPr>
              <w:t>CERDM : Protocole de désinfection de masse des masques N95 à usage unique par l’utilisation des BIOQUELL</w:t>
            </w:r>
          </w:p>
        </w:tc>
        <w:tc>
          <w:tcPr>
            <w:tcW w:w="1712" w:type="dxa"/>
            <w:tcBorders>
              <w:top w:val="single" w:sz="4" w:space="0" w:color="auto"/>
              <w:bottom w:val="single" w:sz="8" w:space="0" w:color="auto"/>
            </w:tcBorders>
            <w:shd w:val="clear" w:color="auto" w:fill="auto"/>
          </w:tcPr>
          <w:p w14:paraId="4378986C" w14:textId="77777777" w:rsidR="00D5027A" w:rsidRPr="00EC269A" w:rsidRDefault="00D5027A" w:rsidP="005132AA">
            <w:pPr>
              <w:rPr>
                <w:rFonts w:asciiTheme="minorHAnsi" w:hAnsiTheme="minorHAnsi" w:cstheme="minorHAnsi"/>
                <w:bCs/>
                <w:color w:val="000000" w:themeColor="text1"/>
                <w:sz w:val="21"/>
                <w:szCs w:val="21"/>
              </w:rPr>
            </w:pPr>
          </w:p>
        </w:tc>
        <w:tc>
          <w:tcPr>
            <w:tcW w:w="1833" w:type="dxa"/>
            <w:tcBorders>
              <w:top w:val="single" w:sz="4" w:space="0" w:color="auto"/>
              <w:bottom w:val="single" w:sz="8" w:space="0" w:color="auto"/>
            </w:tcBorders>
            <w:shd w:val="clear" w:color="auto" w:fill="auto"/>
          </w:tcPr>
          <w:p w14:paraId="047C44D3" w14:textId="69B2BC9D" w:rsidR="00D5027A" w:rsidRPr="00EC269A" w:rsidRDefault="00D5027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27 avril</w:t>
            </w:r>
          </w:p>
        </w:tc>
        <w:tc>
          <w:tcPr>
            <w:tcW w:w="3431" w:type="dxa"/>
            <w:tcBorders>
              <w:top w:val="single" w:sz="4" w:space="0" w:color="auto"/>
              <w:bottom w:val="single" w:sz="8" w:space="0" w:color="auto"/>
            </w:tcBorders>
            <w:shd w:val="clear" w:color="auto" w:fill="auto"/>
          </w:tcPr>
          <w:p w14:paraId="2E69011C" w14:textId="08FAB725" w:rsidR="00D5027A" w:rsidRPr="00EC269A" w:rsidRDefault="00D5027A" w:rsidP="006B676D">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Réception des appareils d’ici 3 semaines</w:t>
            </w:r>
          </w:p>
        </w:tc>
        <w:tc>
          <w:tcPr>
            <w:tcW w:w="1796" w:type="dxa"/>
            <w:tcBorders>
              <w:top w:val="single" w:sz="4" w:space="0" w:color="auto"/>
              <w:bottom w:val="single" w:sz="8" w:space="0" w:color="auto"/>
              <w:right w:val="single" w:sz="8" w:space="0" w:color="auto"/>
            </w:tcBorders>
            <w:shd w:val="clear" w:color="auto" w:fill="auto"/>
          </w:tcPr>
          <w:p w14:paraId="0D5C5A54" w14:textId="77777777" w:rsidR="00D5027A" w:rsidRPr="00EC269A" w:rsidRDefault="00D5027A" w:rsidP="005132AA">
            <w:pPr>
              <w:rPr>
                <w:rFonts w:asciiTheme="minorHAnsi" w:hAnsiTheme="minorHAnsi" w:cstheme="minorHAnsi"/>
                <w:bCs/>
                <w:color w:val="000000" w:themeColor="text1"/>
                <w:sz w:val="21"/>
                <w:szCs w:val="21"/>
              </w:rPr>
            </w:pPr>
          </w:p>
        </w:tc>
      </w:tr>
      <w:tr w:rsidR="00EC269A" w:rsidRPr="00EC269A" w14:paraId="51ADF8E3" w14:textId="77777777" w:rsidTr="00D5027A">
        <w:tc>
          <w:tcPr>
            <w:tcW w:w="9060" w:type="dxa"/>
            <w:tcBorders>
              <w:top w:val="single" w:sz="8" w:space="0" w:color="auto"/>
              <w:left w:val="single" w:sz="8" w:space="0" w:color="auto"/>
              <w:bottom w:val="single" w:sz="4" w:space="0" w:color="auto"/>
            </w:tcBorders>
            <w:shd w:val="clear" w:color="auto" w:fill="C6D9F1" w:themeFill="text2" w:themeFillTint="33"/>
          </w:tcPr>
          <w:p w14:paraId="1F902705" w14:textId="7F3A2E9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Recommandation - Gestion des cas et contacts</w:t>
            </w:r>
          </w:p>
        </w:tc>
        <w:tc>
          <w:tcPr>
            <w:tcW w:w="1712" w:type="dxa"/>
            <w:tcBorders>
              <w:top w:val="single" w:sz="8" w:space="0" w:color="auto"/>
              <w:bottom w:val="single" w:sz="4" w:space="0" w:color="auto"/>
            </w:tcBorders>
            <w:shd w:val="clear" w:color="auto" w:fill="C6D9F1" w:themeFill="text2" w:themeFillTint="33"/>
          </w:tcPr>
          <w:p w14:paraId="3CD84B7A"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top w:val="single" w:sz="8" w:space="0" w:color="auto"/>
              <w:bottom w:val="single" w:sz="4" w:space="0" w:color="auto"/>
            </w:tcBorders>
            <w:shd w:val="clear" w:color="auto" w:fill="C6D9F1" w:themeFill="text2" w:themeFillTint="33"/>
          </w:tcPr>
          <w:p w14:paraId="50D466D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top w:val="single" w:sz="8" w:space="0" w:color="auto"/>
              <w:bottom w:val="single" w:sz="4" w:space="0" w:color="auto"/>
            </w:tcBorders>
            <w:shd w:val="clear" w:color="auto" w:fill="C6D9F1" w:themeFill="text2" w:themeFillTint="33"/>
          </w:tcPr>
          <w:p w14:paraId="7F7AA9BC"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top w:val="single" w:sz="8" w:space="0" w:color="auto"/>
              <w:bottom w:val="single" w:sz="4" w:space="0" w:color="auto"/>
              <w:right w:val="single" w:sz="8" w:space="0" w:color="auto"/>
            </w:tcBorders>
            <w:shd w:val="clear" w:color="auto" w:fill="C6D9F1" w:themeFill="text2" w:themeFillTint="33"/>
          </w:tcPr>
          <w:p w14:paraId="1FCE8AC2"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357FCA7C" w14:textId="60308466" w:rsidTr="005A61FA">
        <w:tc>
          <w:tcPr>
            <w:tcW w:w="9060" w:type="dxa"/>
            <w:tcBorders>
              <w:left w:val="single" w:sz="8" w:space="0" w:color="auto"/>
            </w:tcBorders>
            <w:shd w:val="clear" w:color="auto" w:fill="D9D9D9" w:themeFill="background1" w:themeFillShade="D9"/>
          </w:tcPr>
          <w:p w14:paraId="183B64F2" w14:textId="4EE251A5" w:rsidR="005132AA" w:rsidRPr="00EC269A" w:rsidRDefault="00C83770" w:rsidP="005132AA">
            <w:pPr>
              <w:rPr>
                <w:rFonts w:asciiTheme="minorHAnsi" w:hAnsiTheme="minorHAnsi" w:cstheme="minorHAnsi"/>
                <w:bCs/>
                <w:color w:val="000000" w:themeColor="text1"/>
                <w:sz w:val="21"/>
                <w:szCs w:val="21"/>
              </w:rPr>
            </w:pPr>
            <w:hyperlink r:id="rId44" w:history="1">
              <w:r w:rsidR="005132AA" w:rsidRPr="00EC269A">
                <w:rPr>
                  <w:rStyle w:val="Lienhypertexte"/>
                  <w:rFonts w:asciiTheme="minorHAnsi" w:hAnsiTheme="minorHAnsi"/>
                  <w:color w:val="000000" w:themeColor="text1"/>
                  <w:sz w:val="21"/>
                  <w:szCs w:val="21"/>
                </w:rPr>
                <w:t>Mesures recommandées pour la gestion des cas et contacts en communauté</w:t>
              </w:r>
            </w:hyperlink>
          </w:p>
        </w:tc>
        <w:tc>
          <w:tcPr>
            <w:tcW w:w="1712" w:type="dxa"/>
            <w:shd w:val="clear" w:color="auto" w:fill="D9D9D9" w:themeFill="background1" w:themeFillShade="D9"/>
          </w:tcPr>
          <w:p w14:paraId="3DD997E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FA5FE91" w14:textId="5A1C9BC1" w:rsidR="005132AA" w:rsidRPr="00EC269A" w:rsidRDefault="0068506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7 avril</w:t>
            </w:r>
          </w:p>
        </w:tc>
        <w:tc>
          <w:tcPr>
            <w:tcW w:w="3431" w:type="dxa"/>
            <w:shd w:val="clear" w:color="auto" w:fill="D9D9D9" w:themeFill="background1" w:themeFillShade="D9"/>
          </w:tcPr>
          <w:p w14:paraId="7E23E59A" w14:textId="4EEB3FB7" w:rsidR="00685065" w:rsidRPr="00EC269A" w:rsidRDefault="00685065"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V6.0 adopté 6 avril</w:t>
            </w:r>
          </w:p>
        </w:tc>
        <w:tc>
          <w:tcPr>
            <w:tcW w:w="1796" w:type="dxa"/>
            <w:tcBorders>
              <w:right w:val="single" w:sz="8" w:space="0" w:color="auto"/>
            </w:tcBorders>
            <w:shd w:val="clear" w:color="auto" w:fill="D9D9D9" w:themeFill="background1" w:themeFillShade="D9"/>
          </w:tcPr>
          <w:p w14:paraId="422C387C" w14:textId="31F8360F"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65186B74" w14:textId="40424A3B" w:rsidTr="00D5027A">
        <w:tc>
          <w:tcPr>
            <w:tcW w:w="9060" w:type="dxa"/>
            <w:tcBorders>
              <w:left w:val="single" w:sz="8" w:space="0" w:color="auto"/>
            </w:tcBorders>
            <w:shd w:val="clear" w:color="auto" w:fill="D9D9D9" w:themeFill="background1" w:themeFillShade="D9"/>
          </w:tcPr>
          <w:p w14:paraId="61C6A229" w14:textId="7777777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Avis sur levée d’isolement à domicile</w:t>
            </w:r>
          </w:p>
          <w:p w14:paraId="10986CFE" w14:textId="45908EBB" w:rsidR="005132AA" w:rsidRPr="00EC269A" w:rsidRDefault="005132AA" w:rsidP="005132AA">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2ACA786" w14:textId="7777777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Comité MRSI</w:t>
            </w:r>
          </w:p>
          <w:p w14:paraId="44A3A8E1" w14:textId="7777777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CT à 12H00</w:t>
            </w:r>
          </w:p>
          <w:p w14:paraId="27E9E67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33AA2CB" w14:textId="55929A7A"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23 mars</w:t>
            </w:r>
          </w:p>
        </w:tc>
        <w:tc>
          <w:tcPr>
            <w:tcW w:w="3431" w:type="dxa"/>
            <w:shd w:val="clear" w:color="auto" w:fill="D9D9D9" w:themeFill="background1" w:themeFillShade="D9"/>
          </w:tcPr>
          <w:p w14:paraId="0B84177F" w14:textId="5BD03E2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dépôt TCNSP du 23</w:t>
            </w:r>
          </w:p>
        </w:tc>
        <w:tc>
          <w:tcPr>
            <w:tcW w:w="1796" w:type="dxa"/>
            <w:tcBorders>
              <w:right w:val="single" w:sz="8" w:space="0" w:color="auto"/>
            </w:tcBorders>
            <w:shd w:val="clear" w:color="auto" w:fill="D9D9D9" w:themeFill="background1" w:themeFillShade="D9"/>
          </w:tcPr>
          <w:p w14:paraId="743D12E2" w14:textId="3DE3C2B7" w:rsidR="005132AA" w:rsidRPr="00EC269A" w:rsidRDefault="005132AA" w:rsidP="005132AA">
            <w:pPr>
              <w:jc w:val="cente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En ligne</w:t>
            </w:r>
          </w:p>
          <w:p w14:paraId="65861D21"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5AEA22E2" w14:textId="36959E00" w:rsidTr="00D5027A">
        <w:tc>
          <w:tcPr>
            <w:tcW w:w="9060" w:type="dxa"/>
            <w:tcBorders>
              <w:left w:val="single" w:sz="8" w:space="0" w:color="auto"/>
            </w:tcBorders>
            <w:shd w:val="clear" w:color="auto" w:fill="auto"/>
          </w:tcPr>
          <w:p w14:paraId="4BC16B14" w14:textId="21496B7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Gestion cas et contacts - Réponse aux questions COVID-19</w:t>
            </w:r>
          </w:p>
        </w:tc>
        <w:tc>
          <w:tcPr>
            <w:tcW w:w="1712" w:type="dxa"/>
            <w:shd w:val="clear" w:color="auto" w:fill="auto"/>
          </w:tcPr>
          <w:p w14:paraId="64B12351"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7AA4C6C5" w14:textId="3B12AAE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En continu</w:t>
            </w:r>
          </w:p>
        </w:tc>
        <w:tc>
          <w:tcPr>
            <w:tcW w:w="3431" w:type="dxa"/>
            <w:shd w:val="clear" w:color="auto" w:fill="auto"/>
          </w:tcPr>
          <w:p w14:paraId="1E6A666F"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2E87555"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3E1D4EDF" w14:textId="77777777" w:rsidTr="00D5027A">
        <w:tc>
          <w:tcPr>
            <w:tcW w:w="9060" w:type="dxa"/>
            <w:tcBorders>
              <w:left w:val="single" w:sz="8" w:space="0" w:color="auto"/>
              <w:bottom w:val="single" w:sz="4" w:space="0" w:color="auto"/>
            </w:tcBorders>
            <w:shd w:val="clear" w:color="auto" w:fill="D9D9D9" w:themeFill="background1" w:themeFillShade="D9"/>
          </w:tcPr>
          <w:p w14:paraId="31EDC1F0" w14:textId="725EF81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Indication des tests de laboratoire P1-P2-P3– mise en œuvre</w:t>
            </w:r>
          </w:p>
        </w:tc>
        <w:tc>
          <w:tcPr>
            <w:tcW w:w="1712" w:type="dxa"/>
            <w:tcBorders>
              <w:bottom w:val="single" w:sz="4" w:space="0" w:color="auto"/>
            </w:tcBorders>
            <w:shd w:val="clear" w:color="auto" w:fill="D9D9D9" w:themeFill="background1" w:themeFillShade="D9"/>
          </w:tcPr>
          <w:p w14:paraId="70F4428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5A88683"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D3D313A" w14:textId="187858DC"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7F96252E" w14:textId="65EEE29C" w:rsidR="005132AA" w:rsidRPr="00EC269A" w:rsidRDefault="0068506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77C597D7" w14:textId="77777777" w:rsidTr="00D5027A">
        <w:tc>
          <w:tcPr>
            <w:tcW w:w="9060" w:type="dxa"/>
            <w:tcBorders>
              <w:left w:val="single" w:sz="8" w:space="0" w:color="auto"/>
            </w:tcBorders>
            <w:shd w:val="clear" w:color="auto" w:fill="D9D9D9" w:themeFill="background1" w:themeFillShade="D9"/>
          </w:tcPr>
          <w:p w14:paraId="2F3BCB07" w14:textId="427345D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Indication des tests de laboratoire P4-P5-P6– orientation</w:t>
            </w:r>
          </w:p>
        </w:tc>
        <w:tc>
          <w:tcPr>
            <w:tcW w:w="1712" w:type="dxa"/>
            <w:shd w:val="clear" w:color="auto" w:fill="D9D9D9" w:themeFill="background1" w:themeFillShade="D9"/>
          </w:tcPr>
          <w:p w14:paraId="23E88DD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B96DAE2" w14:textId="5B4AAD6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24 mars 2020</w:t>
            </w:r>
          </w:p>
        </w:tc>
        <w:tc>
          <w:tcPr>
            <w:tcW w:w="3431" w:type="dxa"/>
            <w:shd w:val="clear" w:color="auto" w:fill="D9D9D9" w:themeFill="background1" w:themeFillShade="D9"/>
          </w:tcPr>
          <w:p w14:paraId="3E94A522" w14:textId="7777777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Adopté par Dr Massé </w:t>
            </w:r>
          </w:p>
          <w:p w14:paraId="5557DF26" w14:textId="678FCE8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24 mars</w:t>
            </w:r>
          </w:p>
        </w:tc>
        <w:tc>
          <w:tcPr>
            <w:tcW w:w="1796" w:type="dxa"/>
            <w:tcBorders>
              <w:right w:val="single" w:sz="8" w:space="0" w:color="auto"/>
            </w:tcBorders>
            <w:shd w:val="clear" w:color="auto" w:fill="D9D9D9" w:themeFill="background1" w:themeFillShade="D9"/>
          </w:tcPr>
          <w:p w14:paraId="2718A6D9" w14:textId="7CEF091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Fait </w:t>
            </w:r>
          </w:p>
        </w:tc>
      </w:tr>
      <w:tr w:rsidR="00EC269A" w:rsidRPr="00EC269A" w14:paraId="5E220EB9" w14:textId="77777777" w:rsidTr="005A61FA">
        <w:tc>
          <w:tcPr>
            <w:tcW w:w="9060" w:type="dxa"/>
            <w:tcBorders>
              <w:left w:val="single" w:sz="8" w:space="0" w:color="auto"/>
            </w:tcBorders>
            <w:shd w:val="clear" w:color="auto" w:fill="D9D9D9" w:themeFill="background1" w:themeFillShade="D9"/>
          </w:tcPr>
          <w:p w14:paraId="0AE367E0" w14:textId="0C06B6C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Funéraire - Mesures recommandées pour ESF : échange sur interprétation Loi et règlement</w:t>
            </w:r>
          </w:p>
        </w:tc>
        <w:tc>
          <w:tcPr>
            <w:tcW w:w="1712" w:type="dxa"/>
            <w:shd w:val="clear" w:color="auto" w:fill="D9D9D9" w:themeFill="background1" w:themeFillShade="D9"/>
          </w:tcPr>
          <w:p w14:paraId="5733B3F3" w14:textId="7777777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DRI du MSSS</w:t>
            </w:r>
          </w:p>
          <w:p w14:paraId="758B5E25" w14:textId="7777777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CT 10H30</w:t>
            </w:r>
          </w:p>
          <w:p w14:paraId="1F6669FE" w14:textId="7EA7AEB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Resp : Richard J Côté</w:t>
            </w:r>
          </w:p>
        </w:tc>
        <w:tc>
          <w:tcPr>
            <w:tcW w:w="1833" w:type="dxa"/>
            <w:shd w:val="clear" w:color="auto" w:fill="D9D9D9" w:themeFill="background1" w:themeFillShade="D9"/>
          </w:tcPr>
          <w:p w14:paraId="36FD0320" w14:textId="01E6BDA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23 mars</w:t>
            </w:r>
          </w:p>
        </w:tc>
        <w:tc>
          <w:tcPr>
            <w:tcW w:w="3431" w:type="dxa"/>
            <w:shd w:val="clear" w:color="auto" w:fill="D9D9D9" w:themeFill="background1" w:themeFillShade="D9"/>
          </w:tcPr>
          <w:p w14:paraId="6A083EC6" w14:textId="77777777" w:rsidR="003514AF" w:rsidRPr="00EC269A" w:rsidRDefault="003514AF" w:rsidP="005132AA">
            <w:pPr>
              <w:rPr>
                <w:rFonts w:asciiTheme="minorHAnsi" w:hAnsiTheme="minorHAnsi" w:cstheme="minorHAnsi"/>
                <w:bCs/>
                <w:color w:val="000000" w:themeColor="text1"/>
                <w:sz w:val="21"/>
                <w:szCs w:val="21"/>
              </w:rPr>
            </w:pPr>
          </w:p>
          <w:p w14:paraId="236DB1E7" w14:textId="64C65740" w:rsidR="005132AA" w:rsidRPr="00EC269A" w:rsidRDefault="00CC3123"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Mise à</w:t>
            </w:r>
            <w:r w:rsidR="003514AF" w:rsidRPr="00EC269A">
              <w:rPr>
                <w:rFonts w:asciiTheme="minorHAnsi" w:hAnsiTheme="minorHAnsi" w:cstheme="minorHAnsi"/>
                <w:bCs/>
                <w:color w:val="000000" w:themeColor="text1"/>
                <w:sz w:val="21"/>
                <w:szCs w:val="21"/>
              </w:rPr>
              <w:t xml:space="preserve"> jour à venir sem 6 avril</w:t>
            </w:r>
          </w:p>
        </w:tc>
        <w:tc>
          <w:tcPr>
            <w:tcW w:w="1796" w:type="dxa"/>
            <w:tcBorders>
              <w:right w:val="single" w:sz="8" w:space="0" w:color="auto"/>
            </w:tcBorders>
            <w:shd w:val="clear" w:color="auto" w:fill="D9D9D9" w:themeFill="background1" w:themeFillShade="D9"/>
          </w:tcPr>
          <w:p w14:paraId="424EA523" w14:textId="1F003B6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2F06804F" w14:textId="77777777" w:rsidTr="005A61FA">
        <w:tc>
          <w:tcPr>
            <w:tcW w:w="9060" w:type="dxa"/>
            <w:tcBorders>
              <w:left w:val="single" w:sz="8" w:space="0" w:color="auto"/>
            </w:tcBorders>
            <w:shd w:val="clear" w:color="auto" w:fill="FFFFFF" w:themeFill="background1"/>
          </w:tcPr>
          <w:p w14:paraId="09DEE9F5" w14:textId="51A69FEA" w:rsidR="005A61FA" w:rsidRPr="00EC269A" w:rsidRDefault="005A61FA" w:rsidP="005132AA">
            <w:pPr>
              <w:rPr>
                <w:rStyle w:val="Lienhypertexte"/>
                <w:rFonts w:asciiTheme="minorHAnsi" w:hAnsiTheme="minorHAnsi" w:cstheme="minorHAnsi"/>
                <w:color w:val="000000" w:themeColor="text1"/>
                <w:sz w:val="21"/>
                <w:szCs w:val="21"/>
                <w:u w:val="none"/>
              </w:rPr>
            </w:pPr>
            <w:r w:rsidRPr="00EC269A">
              <w:rPr>
                <w:rStyle w:val="Lienhypertexte"/>
                <w:rFonts w:asciiTheme="minorHAnsi" w:hAnsiTheme="minorHAnsi" w:cstheme="minorHAnsi"/>
                <w:color w:val="000000" w:themeColor="text1"/>
                <w:sz w:val="21"/>
                <w:szCs w:val="21"/>
                <w:u w:val="none"/>
              </w:rPr>
              <w:t>Guide gestion des décès</w:t>
            </w:r>
          </w:p>
        </w:tc>
        <w:tc>
          <w:tcPr>
            <w:tcW w:w="1712" w:type="dxa"/>
            <w:shd w:val="clear" w:color="auto" w:fill="FFFFFF" w:themeFill="background1"/>
          </w:tcPr>
          <w:p w14:paraId="47C22163" w14:textId="77777777" w:rsidR="005A61FA" w:rsidRPr="00EC269A" w:rsidRDefault="005A61FA" w:rsidP="005132AA">
            <w:pPr>
              <w:rPr>
                <w:rFonts w:asciiTheme="minorHAnsi" w:hAnsiTheme="minorHAnsi" w:cstheme="minorHAnsi"/>
                <w:color w:val="000000" w:themeColor="text1"/>
                <w:sz w:val="21"/>
                <w:szCs w:val="21"/>
              </w:rPr>
            </w:pPr>
          </w:p>
        </w:tc>
        <w:tc>
          <w:tcPr>
            <w:tcW w:w="1833" w:type="dxa"/>
            <w:shd w:val="clear" w:color="auto" w:fill="FFFFFF" w:themeFill="background1"/>
          </w:tcPr>
          <w:p w14:paraId="7D87B471" w14:textId="0051ABE7" w:rsidR="005A61FA" w:rsidRPr="00EC269A" w:rsidRDefault="005A61F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10 avril</w:t>
            </w:r>
          </w:p>
        </w:tc>
        <w:tc>
          <w:tcPr>
            <w:tcW w:w="3431" w:type="dxa"/>
            <w:shd w:val="clear" w:color="auto" w:fill="FFFFFF" w:themeFill="background1"/>
          </w:tcPr>
          <w:p w14:paraId="5A225F51" w14:textId="77777777" w:rsidR="005A61FA" w:rsidRPr="00EC269A" w:rsidRDefault="005A61FA" w:rsidP="005132AA">
            <w:pPr>
              <w:rPr>
                <w:rFonts w:asciiTheme="minorHAnsi" w:hAnsiTheme="minorHAnsi" w:cstheme="minorHAnsi"/>
                <w:color w:val="000000" w:themeColor="text1"/>
                <w:sz w:val="21"/>
                <w:szCs w:val="21"/>
              </w:rPr>
            </w:pPr>
          </w:p>
        </w:tc>
        <w:tc>
          <w:tcPr>
            <w:tcW w:w="1796" w:type="dxa"/>
            <w:tcBorders>
              <w:right w:val="single" w:sz="8" w:space="0" w:color="auto"/>
            </w:tcBorders>
            <w:shd w:val="clear" w:color="auto" w:fill="FFFFFF" w:themeFill="background1"/>
          </w:tcPr>
          <w:p w14:paraId="73AF8176" w14:textId="77777777" w:rsidR="005A61FA" w:rsidRPr="00EC269A" w:rsidRDefault="005A61FA" w:rsidP="005132AA">
            <w:pPr>
              <w:rPr>
                <w:rFonts w:asciiTheme="minorHAnsi" w:hAnsiTheme="minorHAnsi" w:cstheme="minorHAnsi"/>
                <w:bCs/>
                <w:color w:val="000000" w:themeColor="text1"/>
                <w:sz w:val="21"/>
                <w:szCs w:val="21"/>
              </w:rPr>
            </w:pPr>
          </w:p>
        </w:tc>
      </w:tr>
      <w:tr w:rsidR="00EC269A" w:rsidRPr="00EC269A" w14:paraId="2260ADE5" w14:textId="77777777" w:rsidTr="005A61FA">
        <w:tc>
          <w:tcPr>
            <w:tcW w:w="9060" w:type="dxa"/>
            <w:tcBorders>
              <w:left w:val="single" w:sz="8" w:space="0" w:color="auto"/>
            </w:tcBorders>
            <w:shd w:val="clear" w:color="auto" w:fill="FFFFFF" w:themeFill="background1"/>
          </w:tcPr>
          <w:p w14:paraId="7BE521D5" w14:textId="591A084B" w:rsidR="005132AA" w:rsidRPr="00EC269A" w:rsidRDefault="00C83770" w:rsidP="005132AA">
            <w:pPr>
              <w:rPr>
                <w:rFonts w:asciiTheme="minorHAnsi" w:hAnsiTheme="minorHAnsi" w:cstheme="minorHAnsi"/>
                <w:bCs/>
                <w:color w:val="000000" w:themeColor="text1"/>
                <w:sz w:val="21"/>
                <w:szCs w:val="21"/>
              </w:rPr>
            </w:pPr>
            <w:hyperlink r:id="rId45" w:history="1">
              <w:r w:rsidR="005132AA" w:rsidRPr="00EC269A">
                <w:rPr>
                  <w:rStyle w:val="Lienhypertexte"/>
                  <w:rFonts w:asciiTheme="minorHAnsi" w:hAnsiTheme="minorHAnsi" w:cstheme="minorHAnsi"/>
                  <w:color w:val="000000" w:themeColor="text1"/>
                  <w:sz w:val="21"/>
                  <w:szCs w:val="21"/>
                </w:rPr>
                <w:t>COVID-19 : Mesures de prévention et de protection pour les entreprises de services funéraires</w:t>
              </w:r>
            </w:hyperlink>
            <w:r w:rsidR="005132AA" w:rsidRPr="00EC269A" w:rsidDel="00693F8C">
              <w:rPr>
                <w:rFonts w:asciiTheme="minorHAnsi" w:hAnsiTheme="minorHAnsi" w:cstheme="minorHAnsi"/>
                <w:color w:val="000000" w:themeColor="text1"/>
                <w:sz w:val="21"/>
                <w:szCs w:val="21"/>
              </w:rPr>
              <w:t xml:space="preserve"> </w:t>
            </w:r>
          </w:p>
        </w:tc>
        <w:tc>
          <w:tcPr>
            <w:tcW w:w="1712" w:type="dxa"/>
            <w:shd w:val="clear" w:color="auto" w:fill="FFFFFF" w:themeFill="background1"/>
          </w:tcPr>
          <w:p w14:paraId="54C220BA" w14:textId="7777777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R J Côté</w:t>
            </w:r>
          </w:p>
          <w:p w14:paraId="31C60E78" w14:textId="366E6B1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Coll LARoy</w:t>
            </w:r>
          </w:p>
        </w:tc>
        <w:tc>
          <w:tcPr>
            <w:tcW w:w="1833" w:type="dxa"/>
            <w:shd w:val="clear" w:color="auto" w:fill="FFFFFF" w:themeFill="background1"/>
          </w:tcPr>
          <w:p w14:paraId="1625CE4A" w14:textId="450F5B4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23 mars</w:t>
            </w:r>
          </w:p>
        </w:tc>
        <w:tc>
          <w:tcPr>
            <w:tcW w:w="3431" w:type="dxa"/>
            <w:shd w:val="clear" w:color="auto" w:fill="FFFFFF" w:themeFill="background1"/>
          </w:tcPr>
          <w:p w14:paraId="47B211F4" w14:textId="7777777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Visons dépôt TCNSP 23 mars</w:t>
            </w:r>
          </w:p>
          <w:p w14:paraId="4367A54E" w14:textId="15679370" w:rsidR="005A61FA" w:rsidRPr="00EC269A" w:rsidRDefault="005A61F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V2.0 semaine du 10 avril</w:t>
            </w:r>
          </w:p>
        </w:tc>
        <w:tc>
          <w:tcPr>
            <w:tcW w:w="1796" w:type="dxa"/>
            <w:tcBorders>
              <w:right w:val="single" w:sz="8" w:space="0" w:color="auto"/>
            </w:tcBorders>
            <w:shd w:val="clear" w:color="auto" w:fill="FFFFFF" w:themeFill="background1"/>
          </w:tcPr>
          <w:p w14:paraId="7A3D728E" w14:textId="56BD16C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5C17475D" w14:textId="77777777" w:rsidTr="00D5027A">
        <w:tc>
          <w:tcPr>
            <w:tcW w:w="9060" w:type="dxa"/>
            <w:tcBorders>
              <w:left w:val="single" w:sz="8" w:space="0" w:color="auto"/>
            </w:tcBorders>
            <w:shd w:val="clear" w:color="auto" w:fill="D9D9D9" w:themeFill="background1" w:themeFillShade="D9"/>
          </w:tcPr>
          <w:p w14:paraId="5BAED7FB" w14:textId="694FE7B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Funéraire - Mesures recommandées pour secteur préhospitalier (quand rapporter décès suspect à DSPublique)</w:t>
            </w:r>
          </w:p>
        </w:tc>
        <w:tc>
          <w:tcPr>
            <w:tcW w:w="1712" w:type="dxa"/>
            <w:shd w:val="clear" w:color="auto" w:fill="D9D9D9" w:themeFill="background1" w:themeFillShade="D9"/>
          </w:tcPr>
          <w:p w14:paraId="40CF45D4" w14:textId="77777777" w:rsidR="005132AA" w:rsidRPr="00EC269A" w:rsidRDefault="005132AA" w:rsidP="005132AA">
            <w:pPr>
              <w:rPr>
                <w:rFonts w:asciiTheme="minorHAnsi" w:hAnsiTheme="minorHAnsi" w:cstheme="minorHAnsi"/>
                <w:color w:val="000000" w:themeColor="text1"/>
                <w:sz w:val="21"/>
                <w:szCs w:val="21"/>
              </w:rPr>
            </w:pPr>
          </w:p>
          <w:p w14:paraId="76592777" w14:textId="6AB6AB4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Resp : LA Roy</w:t>
            </w:r>
          </w:p>
        </w:tc>
        <w:tc>
          <w:tcPr>
            <w:tcW w:w="1833" w:type="dxa"/>
            <w:shd w:val="clear" w:color="auto" w:fill="D9D9D9" w:themeFill="background1" w:themeFillShade="D9"/>
          </w:tcPr>
          <w:p w14:paraId="554C0347" w14:textId="7CD5F51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23 mars</w:t>
            </w:r>
          </w:p>
        </w:tc>
        <w:tc>
          <w:tcPr>
            <w:tcW w:w="3431" w:type="dxa"/>
            <w:shd w:val="clear" w:color="auto" w:fill="D9D9D9" w:themeFill="background1" w:themeFillShade="D9"/>
          </w:tcPr>
          <w:p w14:paraId="6026AF28"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71A6EBE" w14:textId="4576CA3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0BBA8637" w14:textId="77777777" w:rsidTr="00D5027A">
        <w:trPr>
          <w:trHeight w:val="353"/>
        </w:trPr>
        <w:tc>
          <w:tcPr>
            <w:tcW w:w="9060" w:type="dxa"/>
            <w:tcBorders>
              <w:left w:val="single" w:sz="8" w:space="0" w:color="auto"/>
            </w:tcBorders>
            <w:shd w:val="clear" w:color="auto" w:fill="auto"/>
          </w:tcPr>
          <w:p w14:paraId="51A16EDF" w14:textId="5268880F"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Funéraires Réponses aux Questions COVID-19</w:t>
            </w:r>
          </w:p>
        </w:tc>
        <w:tc>
          <w:tcPr>
            <w:tcW w:w="1712" w:type="dxa"/>
            <w:shd w:val="clear" w:color="auto" w:fill="auto"/>
          </w:tcPr>
          <w:p w14:paraId="2FCA7D39"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0632CA2E" w14:textId="114EBA1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23 mars pour questions reçues ad 22 mars</w:t>
            </w:r>
          </w:p>
        </w:tc>
        <w:tc>
          <w:tcPr>
            <w:tcW w:w="3431" w:type="dxa"/>
            <w:shd w:val="clear" w:color="auto" w:fill="auto"/>
          </w:tcPr>
          <w:p w14:paraId="6582EB59" w14:textId="1EE2CE33" w:rsidR="005132AA" w:rsidRPr="00EC269A" w:rsidRDefault="0068506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 sem 6 avril</w:t>
            </w:r>
          </w:p>
        </w:tc>
        <w:tc>
          <w:tcPr>
            <w:tcW w:w="1796" w:type="dxa"/>
            <w:tcBorders>
              <w:right w:val="single" w:sz="8" w:space="0" w:color="auto"/>
            </w:tcBorders>
            <w:shd w:val="clear" w:color="auto" w:fill="auto"/>
          </w:tcPr>
          <w:p w14:paraId="6A8BAEB7"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44ECCF72" w14:textId="77777777" w:rsidTr="00D5027A">
        <w:tc>
          <w:tcPr>
            <w:tcW w:w="9060" w:type="dxa"/>
            <w:tcBorders>
              <w:left w:val="single" w:sz="8" w:space="0" w:color="auto"/>
            </w:tcBorders>
            <w:shd w:val="clear" w:color="auto" w:fill="D9D9D9" w:themeFill="background1" w:themeFillShade="D9"/>
          </w:tcPr>
          <w:p w14:paraId="73C029E1" w14:textId="7777777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Anosmie</w:t>
            </w:r>
          </w:p>
          <w:p w14:paraId="783AEE18" w14:textId="70D30A6B"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lastRenderedPageBreak/>
              <w:t>https://www.inesss.qc.ca/fileadmin/doc/INESSS/COVID-19/COVID-19_anosmie_severe_BRUTALE_perte_gout_sans_obstruction_nasale.pdf</w:t>
            </w:r>
          </w:p>
        </w:tc>
        <w:tc>
          <w:tcPr>
            <w:tcW w:w="1712" w:type="dxa"/>
            <w:shd w:val="clear" w:color="auto" w:fill="D9D9D9" w:themeFill="background1" w:themeFillShade="D9"/>
          </w:tcPr>
          <w:p w14:paraId="6220F5B4" w14:textId="2DE0852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lastRenderedPageBreak/>
              <w:t>PCI</w:t>
            </w:r>
          </w:p>
        </w:tc>
        <w:tc>
          <w:tcPr>
            <w:tcW w:w="1833" w:type="dxa"/>
            <w:shd w:val="clear" w:color="auto" w:fill="D9D9D9" w:themeFill="background1" w:themeFillShade="D9"/>
          </w:tcPr>
          <w:p w14:paraId="257ED6B4" w14:textId="77777777" w:rsidR="005132AA" w:rsidRPr="00EC269A" w:rsidRDefault="005132AA" w:rsidP="005132AA">
            <w:pPr>
              <w:rPr>
                <w:rFonts w:asciiTheme="minorHAnsi" w:hAnsiTheme="minorHAnsi" w:cstheme="minorHAnsi"/>
                <w:color w:val="000000" w:themeColor="text1"/>
                <w:sz w:val="21"/>
                <w:szCs w:val="21"/>
              </w:rPr>
            </w:pPr>
          </w:p>
        </w:tc>
        <w:tc>
          <w:tcPr>
            <w:tcW w:w="3431" w:type="dxa"/>
            <w:shd w:val="clear" w:color="auto" w:fill="D9D9D9" w:themeFill="background1" w:themeFillShade="D9"/>
          </w:tcPr>
          <w:p w14:paraId="0DFF88D7" w14:textId="24961CE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Précision INESSS 24mars</w:t>
            </w:r>
          </w:p>
        </w:tc>
        <w:tc>
          <w:tcPr>
            <w:tcW w:w="1796" w:type="dxa"/>
            <w:tcBorders>
              <w:right w:val="single" w:sz="8" w:space="0" w:color="auto"/>
            </w:tcBorders>
            <w:shd w:val="clear" w:color="auto" w:fill="D9D9D9" w:themeFill="background1" w:themeFillShade="D9"/>
          </w:tcPr>
          <w:p w14:paraId="1F316498" w14:textId="0E53A65F"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038E2E05" w14:textId="77777777" w:rsidTr="00D5027A">
        <w:tc>
          <w:tcPr>
            <w:tcW w:w="9060" w:type="dxa"/>
            <w:tcBorders>
              <w:left w:val="single" w:sz="8" w:space="0" w:color="auto"/>
              <w:bottom w:val="single" w:sz="4" w:space="0" w:color="auto"/>
            </w:tcBorders>
            <w:shd w:val="clear" w:color="auto" w:fill="D9D9D9" w:themeFill="background1" w:themeFillShade="D9"/>
          </w:tcPr>
          <w:p w14:paraId="0C25151A" w14:textId="7D0E9ABA"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Révision des symptômes </w:t>
            </w:r>
          </w:p>
        </w:tc>
        <w:tc>
          <w:tcPr>
            <w:tcW w:w="1712" w:type="dxa"/>
            <w:tcBorders>
              <w:bottom w:val="single" w:sz="4" w:space="0" w:color="auto"/>
            </w:tcBorders>
            <w:shd w:val="clear" w:color="auto" w:fill="D9D9D9" w:themeFill="background1" w:themeFillShade="D9"/>
          </w:tcPr>
          <w:p w14:paraId="7C62D906" w14:textId="5DF9103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INESSS</w:t>
            </w:r>
          </w:p>
        </w:tc>
        <w:tc>
          <w:tcPr>
            <w:tcW w:w="1833" w:type="dxa"/>
            <w:tcBorders>
              <w:bottom w:val="single" w:sz="4" w:space="0" w:color="auto"/>
            </w:tcBorders>
            <w:shd w:val="clear" w:color="auto" w:fill="D9D9D9" w:themeFill="background1" w:themeFillShade="D9"/>
          </w:tcPr>
          <w:p w14:paraId="772CA98C"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28257EA" w14:textId="7777777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Mandat donné 27mars</w:t>
            </w:r>
          </w:p>
          <w:p w14:paraId="5F8D15C7" w14:textId="4148599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Ensuite ajuster nos outil (PCI, </w:t>
            </w:r>
            <w:r w:rsidR="00CC3123" w:rsidRPr="00EC269A">
              <w:rPr>
                <w:rFonts w:asciiTheme="minorHAnsi" w:hAnsiTheme="minorHAnsi" w:cstheme="minorHAnsi"/>
                <w:bCs/>
                <w:color w:val="000000" w:themeColor="text1"/>
                <w:sz w:val="21"/>
                <w:szCs w:val="21"/>
              </w:rPr>
              <w:t>outil, etc.</w:t>
            </w:r>
            <w:r w:rsidRPr="00EC269A">
              <w:rPr>
                <w:rFonts w:asciiTheme="minorHAnsi" w:hAnsiTheme="minorHAnsi" w:cstheme="minorHAnsi"/>
                <w:bCs/>
                <w:color w:val="000000" w:themeColor="text1"/>
                <w:sz w:val="21"/>
                <w:szCs w:val="21"/>
              </w:rPr>
              <w:t>)</w:t>
            </w:r>
          </w:p>
          <w:p w14:paraId="07714F22" w14:textId="320D5477" w:rsidR="00685065" w:rsidRPr="00EC269A" w:rsidRDefault="0068506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Inclus dans la V6.0 gestion cas et contact</w:t>
            </w:r>
          </w:p>
        </w:tc>
        <w:tc>
          <w:tcPr>
            <w:tcW w:w="1796" w:type="dxa"/>
            <w:tcBorders>
              <w:bottom w:val="single" w:sz="4" w:space="0" w:color="auto"/>
              <w:right w:val="single" w:sz="8" w:space="0" w:color="auto"/>
            </w:tcBorders>
            <w:shd w:val="clear" w:color="auto" w:fill="D9D9D9" w:themeFill="background1" w:themeFillShade="D9"/>
          </w:tcPr>
          <w:p w14:paraId="20F574CA" w14:textId="7E0D4E98" w:rsidR="005132AA" w:rsidRPr="00EC269A" w:rsidRDefault="0068506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3A798BF2" w14:textId="77777777" w:rsidTr="00D5027A">
        <w:tc>
          <w:tcPr>
            <w:tcW w:w="9060" w:type="dxa"/>
            <w:tcBorders>
              <w:left w:val="single" w:sz="8" w:space="0" w:color="auto"/>
              <w:bottom w:val="single" w:sz="4" w:space="0" w:color="auto"/>
            </w:tcBorders>
            <w:shd w:val="clear" w:color="auto" w:fill="D9D9D9" w:themeFill="background1" w:themeFillShade="D9"/>
          </w:tcPr>
          <w:p w14:paraId="2F97878C" w14:textId="487E1807" w:rsidR="005132AA" w:rsidRPr="00EC269A" w:rsidRDefault="00C83770" w:rsidP="005132AA">
            <w:pPr>
              <w:rPr>
                <w:rFonts w:asciiTheme="minorHAnsi" w:hAnsiTheme="minorHAnsi" w:cstheme="minorHAnsi"/>
                <w:bCs/>
                <w:color w:val="000000" w:themeColor="text1"/>
                <w:sz w:val="21"/>
                <w:szCs w:val="21"/>
              </w:rPr>
            </w:pPr>
            <w:hyperlink r:id="rId46" w:history="1">
              <w:r w:rsidR="005132AA" w:rsidRPr="00EC269A">
                <w:rPr>
                  <w:rStyle w:val="Lienhypertexte"/>
                  <w:rFonts w:asciiTheme="minorHAnsi" w:hAnsiTheme="minorHAnsi"/>
                  <w:bCs/>
                  <w:color w:val="000000" w:themeColor="text1"/>
                  <w:sz w:val="21"/>
                  <w:szCs w:val="21"/>
                </w:rPr>
                <w:t>Caractéristiques épidémiologiques et cliniques de la COVID-19</w:t>
              </w:r>
            </w:hyperlink>
          </w:p>
        </w:tc>
        <w:tc>
          <w:tcPr>
            <w:tcW w:w="1712" w:type="dxa"/>
            <w:tcBorders>
              <w:bottom w:val="single" w:sz="4" w:space="0" w:color="auto"/>
            </w:tcBorders>
            <w:shd w:val="clear" w:color="auto" w:fill="D9D9D9" w:themeFill="background1" w:themeFillShade="D9"/>
          </w:tcPr>
          <w:p w14:paraId="6337DFC6" w14:textId="6003700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27 février 2020</w:t>
            </w:r>
          </w:p>
        </w:tc>
        <w:tc>
          <w:tcPr>
            <w:tcW w:w="1833" w:type="dxa"/>
            <w:tcBorders>
              <w:bottom w:val="single" w:sz="4" w:space="0" w:color="auto"/>
            </w:tcBorders>
            <w:shd w:val="clear" w:color="auto" w:fill="D9D9D9" w:themeFill="background1" w:themeFillShade="D9"/>
          </w:tcPr>
          <w:p w14:paraId="71908791"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50ADC14F"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4DDC273" w14:textId="7EEE724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0232A10F" w14:textId="77777777" w:rsidTr="005A61FA">
        <w:tc>
          <w:tcPr>
            <w:tcW w:w="9060" w:type="dxa"/>
            <w:tcBorders>
              <w:left w:val="single" w:sz="8" w:space="0" w:color="auto"/>
            </w:tcBorders>
            <w:shd w:val="clear" w:color="auto" w:fill="D9D9D9" w:themeFill="background1" w:themeFillShade="D9"/>
          </w:tcPr>
          <w:p w14:paraId="5B6180AA" w14:textId="77777777" w:rsidR="007E74DD" w:rsidRPr="00EC269A" w:rsidRDefault="007E74DD" w:rsidP="007E74DD">
            <w:pPr>
              <w:rPr>
                <w:rFonts w:asciiTheme="minorHAnsi" w:eastAsia="Times New Roman" w:hAnsiTheme="minorHAnsi"/>
                <w:color w:val="000000" w:themeColor="text1"/>
                <w:sz w:val="21"/>
                <w:szCs w:val="21"/>
              </w:rPr>
            </w:pPr>
            <w:r w:rsidRPr="00EC269A">
              <w:rPr>
                <w:rStyle w:val="xmsohyperlink"/>
                <w:rFonts w:asciiTheme="minorHAnsi" w:eastAsia="Times New Roman" w:hAnsiTheme="minorHAnsi"/>
                <w:color w:val="000000" w:themeColor="text1"/>
                <w:sz w:val="21"/>
                <w:szCs w:val="21"/>
                <w:bdr w:val="none" w:sz="0" w:space="0" w:color="auto" w:frame="1"/>
                <w:shd w:val="clear" w:color="auto" w:fill="FFFFFF"/>
              </w:rPr>
              <w:t>        </w:t>
            </w:r>
            <w:hyperlink r:id="rId47" w:tgtFrame="_blank" w:tooltip="URL d'origine : https://www.inspq.qc.ca/sites/default/files/publications/2910-mesures-gestion-cas-contacts-chsld-covid19.pdf. Cliquez ou appuyez si vous faites confiance à ce lien." w:history="1">
              <w:r w:rsidRPr="00EC269A">
                <w:rPr>
                  <w:rStyle w:val="Lienhypertexte"/>
                  <w:rFonts w:asciiTheme="minorHAnsi" w:eastAsia="Times New Roman" w:hAnsiTheme="minorHAnsi"/>
                  <w:color w:val="000000" w:themeColor="text1"/>
                  <w:sz w:val="21"/>
                  <w:szCs w:val="21"/>
                  <w:bdr w:val="none" w:sz="0" w:space="0" w:color="auto" w:frame="1"/>
                  <w:shd w:val="clear" w:color="auto" w:fill="FFFFFF"/>
                </w:rPr>
                <w:t>COVID-19  Mesures pour la gestion des cas et des contacts dans les centres d’hébergement et de soins de longue durée pour aînés : recommandations intérimaires (version 3.4)</w:t>
              </w:r>
            </w:hyperlink>
          </w:p>
          <w:p w14:paraId="6BD82764" w14:textId="77777777" w:rsidR="005132AA" w:rsidRPr="00EC269A" w:rsidRDefault="005132AA" w:rsidP="005132AA">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E6C05B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124F86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25A71F8" w14:textId="4180F854" w:rsidR="005132AA" w:rsidRPr="00EC269A" w:rsidRDefault="007E74DD"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Version 3.4 </w:t>
            </w:r>
          </w:p>
        </w:tc>
        <w:tc>
          <w:tcPr>
            <w:tcW w:w="1796" w:type="dxa"/>
            <w:tcBorders>
              <w:right w:val="single" w:sz="8" w:space="0" w:color="auto"/>
            </w:tcBorders>
            <w:shd w:val="clear" w:color="auto" w:fill="D9D9D9" w:themeFill="background1" w:themeFillShade="D9"/>
          </w:tcPr>
          <w:p w14:paraId="52D2F5F5" w14:textId="0BC38C08" w:rsidR="005132AA" w:rsidRPr="00EC269A" w:rsidRDefault="007E74DD"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6894A30A" w14:textId="77777777" w:rsidTr="00D5027A">
        <w:tc>
          <w:tcPr>
            <w:tcW w:w="9060" w:type="dxa"/>
            <w:tcBorders>
              <w:left w:val="single" w:sz="8" w:space="0" w:color="auto"/>
            </w:tcBorders>
            <w:shd w:val="clear" w:color="auto" w:fill="auto"/>
          </w:tcPr>
          <w:p w14:paraId="24B20EE2" w14:textId="77777777" w:rsidR="005132AA" w:rsidRPr="00EC269A" w:rsidRDefault="005132AA" w:rsidP="005132AA">
            <w:pPr>
              <w:rPr>
                <w:rFonts w:asciiTheme="minorHAnsi" w:hAnsiTheme="minorHAnsi" w:cstheme="minorHAnsi"/>
                <w:bCs/>
                <w:color w:val="000000" w:themeColor="text1"/>
                <w:sz w:val="21"/>
                <w:szCs w:val="21"/>
              </w:rPr>
            </w:pPr>
          </w:p>
        </w:tc>
        <w:tc>
          <w:tcPr>
            <w:tcW w:w="1712" w:type="dxa"/>
            <w:shd w:val="clear" w:color="auto" w:fill="auto"/>
          </w:tcPr>
          <w:p w14:paraId="5DF1B3DD"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1C8E153B"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11D13A26"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22B082BF"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6745C0D0" w14:textId="77777777" w:rsidTr="00D5027A">
        <w:tc>
          <w:tcPr>
            <w:tcW w:w="9060" w:type="dxa"/>
            <w:tcBorders>
              <w:left w:val="single" w:sz="8" w:space="0" w:color="auto"/>
            </w:tcBorders>
            <w:shd w:val="clear" w:color="auto" w:fill="C6D9F1" w:themeFill="text2" w:themeFillTint="33"/>
          </w:tcPr>
          <w:p w14:paraId="512415D5" w14:textId="185F1FC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Outil - Gestion des cas et contacts</w:t>
            </w:r>
          </w:p>
        </w:tc>
        <w:tc>
          <w:tcPr>
            <w:tcW w:w="1712" w:type="dxa"/>
            <w:shd w:val="clear" w:color="auto" w:fill="C6D9F1" w:themeFill="text2" w:themeFillTint="33"/>
          </w:tcPr>
          <w:p w14:paraId="706670D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C6D9F1" w:themeFill="text2" w:themeFillTint="33"/>
          </w:tcPr>
          <w:p w14:paraId="250471A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C6D9F1" w:themeFill="text2" w:themeFillTint="33"/>
          </w:tcPr>
          <w:p w14:paraId="3688E351"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C6D9F1" w:themeFill="text2" w:themeFillTint="33"/>
          </w:tcPr>
          <w:p w14:paraId="3C85777D"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1A0CFBDF" w14:textId="77777777" w:rsidTr="00D5027A">
        <w:tc>
          <w:tcPr>
            <w:tcW w:w="9060" w:type="dxa"/>
            <w:tcBorders>
              <w:left w:val="single" w:sz="8" w:space="0" w:color="auto"/>
            </w:tcBorders>
            <w:shd w:val="clear" w:color="auto" w:fill="auto"/>
          </w:tcPr>
          <w:p w14:paraId="22DA2A92" w14:textId="6129BDC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Q/R décès/funéraire</w:t>
            </w:r>
          </w:p>
        </w:tc>
        <w:tc>
          <w:tcPr>
            <w:tcW w:w="1712" w:type="dxa"/>
            <w:shd w:val="clear" w:color="auto" w:fill="auto"/>
          </w:tcPr>
          <w:p w14:paraId="269FF6E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1CF1FC1" w14:textId="19625BC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27 mars 2020</w:t>
            </w:r>
          </w:p>
        </w:tc>
        <w:tc>
          <w:tcPr>
            <w:tcW w:w="3431" w:type="dxa"/>
            <w:shd w:val="clear" w:color="auto" w:fill="auto"/>
          </w:tcPr>
          <w:p w14:paraId="62021F47" w14:textId="5B9AAA0A" w:rsidR="005132AA" w:rsidRPr="00EC269A" w:rsidRDefault="003514A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 venir sem 6 avril</w:t>
            </w:r>
          </w:p>
        </w:tc>
        <w:tc>
          <w:tcPr>
            <w:tcW w:w="1796" w:type="dxa"/>
            <w:tcBorders>
              <w:right w:val="single" w:sz="8" w:space="0" w:color="auto"/>
            </w:tcBorders>
            <w:shd w:val="clear" w:color="auto" w:fill="auto"/>
          </w:tcPr>
          <w:p w14:paraId="0676E3C7"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009FF846" w14:textId="77777777" w:rsidTr="00D5027A">
        <w:tc>
          <w:tcPr>
            <w:tcW w:w="9060" w:type="dxa"/>
            <w:tcBorders>
              <w:left w:val="single" w:sz="8" w:space="0" w:color="auto"/>
            </w:tcBorders>
            <w:shd w:val="clear" w:color="auto" w:fill="D9D9D9" w:themeFill="background1" w:themeFillShade="D9"/>
          </w:tcPr>
          <w:p w14:paraId="78D1379C" w14:textId="77777777" w:rsidR="005132AA" w:rsidRPr="00EC269A" w:rsidRDefault="005132AA" w:rsidP="005132AA">
            <w:pPr>
              <w:rPr>
                <w:rFonts w:asciiTheme="minorHAnsi" w:hAnsiTheme="minorHAnsi"/>
                <w:color w:val="000000" w:themeColor="text1"/>
                <w:sz w:val="21"/>
                <w:szCs w:val="21"/>
              </w:rPr>
            </w:pPr>
            <w:r w:rsidRPr="00EC269A">
              <w:rPr>
                <w:rFonts w:asciiTheme="minorHAnsi" w:hAnsiTheme="minorHAnsi"/>
                <w:color w:val="000000" w:themeColor="text1"/>
                <w:sz w:val="21"/>
                <w:szCs w:val="21"/>
              </w:rPr>
              <w:t>Consignes d’isolement à domicile pour :</w:t>
            </w:r>
          </w:p>
          <w:p w14:paraId="0D4F41F4" w14:textId="77777777" w:rsidR="005132AA" w:rsidRPr="00EC269A" w:rsidRDefault="005132AA" w:rsidP="005132AA">
            <w:pPr>
              <w:rPr>
                <w:rFonts w:asciiTheme="minorHAnsi" w:hAnsiTheme="minorHAnsi"/>
                <w:color w:val="000000" w:themeColor="text1"/>
                <w:sz w:val="21"/>
                <w:szCs w:val="21"/>
              </w:rPr>
            </w:pPr>
          </w:p>
          <w:p w14:paraId="34A1DEDF" w14:textId="56942835" w:rsidR="005132AA" w:rsidRPr="00EC269A" w:rsidRDefault="005132AA" w:rsidP="005132AA">
            <w:pPr>
              <w:rPr>
                <w:rStyle w:val="Lienhypertexte"/>
                <w:rFonts w:asciiTheme="minorHAnsi" w:hAnsiTheme="minorHAnsi"/>
                <w:color w:val="000000" w:themeColor="text1"/>
                <w:sz w:val="21"/>
                <w:szCs w:val="21"/>
              </w:rPr>
            </w:pPr>
            <w:r w:rsidRPr="00EC269A">
              <w:rPr>
                <w:rFonts w:asciiTheme="minorHAnsi" w:hAnsiTheme="minorHAnsi"/>
                <w:color w:val="000000" w:themeColor="text1"/>
                <w:sz w:val="21"/>
                <w:szCs w:val="21"/>
              </w:rPr>
              <w:fldChar w:fldCharType="begin"/>
            </w:r>
            <w:r w:rsidR="002D5D7E" w:rsidRPr="00EC269A">
              <w:rPr>
                <w:rFonts w:asciiTheme="minorHAnsi" w:hAnsiTheme="minorHAnsi"/>
                <w:color w:val="000000" w:themeColor="text1"/>
                <w:sz w:val="21"/>
                <w:szCs w:val="21"/>
              </w:rPr>
              <w:instrText>HYPERLINK "https://publications.msss.gouv.qc.ca/msss/document-002489/"</w:instrText>
            </w:r>
            <w:r w:rsidRPr="00EC269A">
              <w:rPr>
                <w:rFonts w:asciiTheme="minorHAnsi" w:hAnsiTheme="minorHAnsi"/>
                <w:color w:val="000000" w:themeColor="text1"/>
                <w:sz w:val="21"/>
                <w:szCs w:val="21"/>
              </w:rPr>
              <w:fldChar w:fldCharType="separate"/>
            </w:r>
            <w:r w:rsidRPr="00EC269A">
              <w:rPr>
                <w:rStyle w:val="Lienhypertexte"/>
                <w:rFonts w:asciiTheme="minorHAnsi" w:hAnsiTheme="minorHAnsi"/>
                <w:color w:val="000000" w:themeColor="text1"/>
                <w:sz w:val="21"/>
                <w:szCs w:val="21"/>
              </w:rPr>
              <w:t>les personnes atteintes de la COVID-19</w:t>
            </w:r>
          </w:p>
          <w:p w14:paraId="40EFD173" w14:textId="337035BB" w:rsidR="005132AA" w:rsidRPr="00EC269A" w:rsidRDefault="005132AA" w:rsidP="005132AA">
            <w:pPr>
              <w:rPr>
                <w:rStyle w:val="Lienhypertexte"/>
                <w:rFonts w:asciiTheme="minorHAnsi" w:hAnsiTheme="minorHAnsi"/>
                <w:color w:val="000000" w:themeColor="text1"/>
                <w:sz w:val="21"/>
                <w:szCs w:val="21"/>
              </w:rPr>
            </w:pPr>
            <w:r w:rsidRPr="00EC269A">
              <w:rPr>
                <w:rFonts w:asciiTheme="minorHAnsi" w:hAnsiTheme="minorHAnsi"/>
                <w:color w:val="000000" w:themeColor="text1"/>
                <w:sz w:val="21"/>
                <w:szCs w:val="21"/>
              </w:rPr>
              <w:fldChar w:fldCharType="end"/>
            </w:r>
            <w:r w:rsidRPr="00EC269A">
              <w:rPr>
                <w:rFonts w:asciiTheme="minorHAnsi" w:hAnsiTheme="minorHAnsi"/>
                <w:color w:val="000000" w:themeColor="text1"/>
                <w:sz w:val="21"/>
                <w:szCs w:val="21"/>
              </w:rPr>
              <w:fldChar w:fldCharType="begin"/>
            </w:r>
            <w:r w:rsidR="00273985" w:rsidRPr="00EC269A">
              <w:rPr>
                <w:rFonts w:asciiTheme="minorHAnsi" w:hAnsiTheme="minorHAnsi"/>
                <w:color w:val="000000" w:themeColor="text1"/>
                <w:sz w:val="21"/>
                <w:szCs w:val="21"/>
              </w:rPr>
              <w:instrText>HYPERLINK "https://publications.msss.gouv.qc.ca/msss/fichiers/2020/20-210-18W.pdf"</w:instrText>
            </w:r>
            <w:r w:rsidRPr="00EC269A">
              <w:rPr>
                <w:rFonts w:asciiTheme="minorHAnsi" w:hAnsiTheme="minorHAnsi"/>
                <w:color w:val="000000" w:themeColor="text1"/>
                <w:sz w:val="21"/>
                <w:szCs w:val="21"/>
              </w:rPr>
              <w:fldChar w:fldCharType="separate"/>
            </w:r>
            <w:r w:rsidRPr="00EC269A">
              <w:rPr>
                <w:rStyle w:val="Lienhypertexte"/>
                <w:rFonts w:asciiTheme="minorHAnsi" w:hAnsiTheme="minorHAnsi"/>
                <w:color w:val="000000" w:themeColor="text1"/>
                <w:sz w:val="21"/>
                <w:szCs w:val="21"/>
              </w:rPr>
              <w:t>les personnes en contact avec un cas confirmé de COVID-19</w:t>
            </w:r>
          </w:p>
          <w:p w14:paraId="4B430AB5" w14:textId="5B6CA9FB" w:rsidR="005132AA" w:rsidRPr="00EC269A" w:rsidRDefault="005132AA" w:rsidP="005132AA">
            <w:pPr>
              <w:rPr>
                <w:rStyle w:val="Lienhypertexte"/>
                <w:rFonts w:asciiTheme="minorHAnsi" w:hAnsiTheme="minorHAnsi"/>
                <w:color w:val="000000" w:themeColor="text1"/>
                <w:sz w:val="21"/>
                <w:szCs w:val="21"/>
              </w:rPr>
            </w:pPr>
            <w:r w:rsidRPr="00EC269A">
              <w:rPr>
                <w:rFonts w:asciiTheme="minorHAnsi" w:hAnsiTheme="minorHAnsi"/>
                <w:color w:val="000000" w:themeColor="text1"/>
                <w:sz w:val="21"/>
                <w:szCs w:val="21"/>
              </w:rPr>
              <w:fldChar w:fldCharType="end"/>
            </w:r>
            <w:r w:rsidR="005A3553" w:rsidRPr="00EC269A">
              <w:rPr>
                <w:rFonts w:asciiTheme="minorHAnsi" w:hAnsiTheme="minorHAnsi"/>
                <w:color w:val="000000" w:themeColor="text1"/>
                <w:sz w:val="21"/>
                <w:szCs w:val="21"/>
              </w:rPr>
              <w:fldChar w:fldCharType="begin"/>
            </w:r>
            <w:r w:rsidR="005A3553" w:rsidRPr="00EC269A">
              <w:rPr>
                <w:rFonts w:asciiTheme="minorHAnsi" w:hAnsiTheme="minorHAnsi"/>
                <w:color w:val="000000" w:themeColor="text1"/>
                <w:sz w:val="21"/>
                <w:szCs w:val="21"/>
              </w:rPr>
              <w:instrText xml:space="preserve"> HYPERLINK "https://publications.msss.gouv.qc.ca/msss/document-002487/" </w:instrText>
            </w:r>
            <w:r w:rsidR="005A3553" w:rsidRPr="00EC269A">
              <w:rPr>
                <w:rFonts w:asciiTheme="minorHAnsi" w:hAnsiTheme="minorHAnsi"/>
                <w:color w:val="000000" w:themeColor="text1"/>
                <w:sz w:val="21"/>
                <w:szCs w:val="21"/>
              </w:rPr>
              <w:fldChar w:fldCharType="separate"/>
            </w:r>
            <w:r w:rsidRPr="00EC269A">
              <w:rPr>
                <w:rStyle w:val="Lienhypertexte"/>
                <w:rFonts w:asciiTheme="minorHAnsi" w:hAnsiTheme="minorHAnsi"/>
                <w:color w:val="000000" w:themeColor="text1"/>
                <w:sz w:val="21"/>
                <w:szCs w:val="21"/>
              </w:rPr>
              <w:t>les personnes de retour de l’étranger</w:t>
            </w:r>
          </w:p>
          <w:p w14:paraId="204DAC5D" w14:textId="1CC61D5E" w:rsidR="005132AA" w:rsidRPr="00EC269A" w:rsidRDefault="005A3553"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fldChar w:fldCharType="end"/>
            </w:r>
            <w:hyperlink r:id="rId48" w:history="1">
              <w:r w:rsidR="005132AA" w:rsidRPr="00EC269A">
                <w:rPr>
                  <w:rStyle w:val="Lienhypertexte"/>
                  <w:rFonts w:asciiTheme="minorHAnsi" w:hAnsiTheme="minorHAnsi"/>
                  <w:color w:val="000000" w:themeColor="text1"/>
                  <w:sz w:val="21"/>
                  <w:szCs w:val="21"/>
                </w:rPr>
                <w:t>les personnes malades en attente d’un test ou du résultat d’un test pour la COVID-19</w:t>
              </w:r>
            </w:hyperlink>
          </w:p>
        </w:tc>
        <w:tc>
          <w:tcPr>
            <w:tcW w:w="1712" w:type="dxa"/>
            <w:shd w:val="clear" w:color="auto" w:fill="D9D9D9" w:themeFill="background1" w:themeFillShade="D9"/>
          </w:tcPr>
          <w:p w14:paraId="5EDA4194" w14:textId="2058A28F"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612A3C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4220167" w14:textId="24D933CA" w:rsidR="005132AA" w:rsidRPr="00EC269A" w:rsidRDefault="003A0071"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Mise à jour 7 avril </w:t>
            </w:r>
          </w:p>
        </w:tc>
        <w:tc>
          <w:tcPr>
            <w:tcW w:w="1796" w:type="dxa"/>
            <w:tcBorders>
              <w:right w:val="single" w:sz="8" w:space="0" w:color="auto"/>
            </w:tcBorders>
            <w:shd w:val="clear" w:color="auto" w:fill="D9D9D9" w:themeFill="background1" w:themeFillShade="D9"/>
          </w:tcPr>
          <w:p w14:paraId="679CACD9" w14:textId="1CF38E9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715569B6" w14:textId="77777777" w:rsidTr="00D5027A">
        <w:tc>
          <w:tcPr>
            <w:tcW w:w="9060" w:type="dxa"/>
            <w:tcBorders>
              <w:left w:val="single" w:sz="8" w:space="0" w:color="auto"/>
            </w:tcBorders>
            <w:shd w:val="clear" w:color="auto" w:fill="D9D9D9" w:themeFill="background1" w:themeFillShade="D9"/>
          </w:tcPr>
          <w:p w14:paraId="068FB9ED" w14:textId="2D234C25" w:rsidR="00D5027A" w:rsidRPr="00EC269A" w:rsidRDefault="00C83770" w:rsidP="005132AA">
            <w:pPr>
              <w:rPr>
                <w:rFonts w:asciiTheme="minorHAnsi" w:hAnsiTheme="minorHAnsi"/>
                <w:color w:val="000000" w:themeColor="text1"/>
                <w:sz w:val="21"/>
                <w:szCs w:val="21"/>
              </w:rPr>
            </w:pPr>
            <w:hyperlink r:id="rId49" w:history="1">
              <w:r w:rsidR="00D5027A" w:rsidRPr="00EC269A">
                <w:rPr>
                  <w:rStyle w:val="Lienhypertexte"/>
                  <w:rFonts w:asciiTheme="minorHAnsi" w:hAnsiTheme="minorHAnsi"/>
                  <w:color w:val="000000" w:themeColor="text1"/>
                  <w:sz w:val="21"/>
                  <w:szCs w:val="21"/>
                </w:rPr>
                <w:t>Document informatif sur les médicaments et les services pharmaceutiques à l'intention des citoyens - Coronavirus (COVID-19)</w:t>
              </w:r>
            </w:hyperlink>
          </w:p>
        </w:tc>
        <w:tc>
          <w:tcPr>
            <w:tcW w:w="1712" w:type="dxa"/>
            <w:shd w:val="clear" w:color="auto" w:fill="D9D9D9" w:themeFill="background1" w:themeFillShade="D9"/>
          </w:tcPr>
          <w:p w14:paraId="52DC7A96" w14:textId="77777777" w:rsidR="002D5D7E" w:rsidRPr="00EC269A" w:rsidRDefault="002D5D7E" w:rsidP="005132AA">
            <w:pPr>
              <w:rPr>
                <w:rFonts w:asciiTheme="minorHAnsi" w:hAnsiTheme="minorHAnsi"/>
                <w:color w:val="000000" w:themeColor="text1"/>
                <w:sz w:val="21"/>
                <w:szCs w:val="21"/>
              </w:rPr>
            </w:pPr>
          </w:p>
        </w:tc>
        <w:tc>
          <w:tcPr>
            <w:tcW w:w="1833" w:type="dxa"/>
            <w:shd w:val="clear" w:color="auto" w:fill="D9D9D9" w:themeFill="background1" w:themeFillShade="D9"/>
          </w:tcPr>
          <w:p w14:paraId="6F579CE3" w14:textId="77777777" w:rsidR="002D5D7E" w:rsidRPr="00EC269A" w:rsidRDefault="002D5D7E"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F2AACD9" w14:textId="77777777" w:rsidR="002D5D7E" w:rsidRPr="00EC269A" w:rsidRDefault="002D5D7E"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335C863" w14:textId="77777777" w:rsidR="002D5D7E" w:rsidRPr="00EC269A" w:rsidRDefault="002D5D7E" w:rsidP="005132AA">
            <w:pPr>
              <w:rPr>
                <w:rFonts w:asciiTheme="minorHAnsi" w:hAnsiTheme="minorHAnsi"/>
                <w:color w:val="000000" w:themeColor="text1"/>
                <w:sz w:val="21"/>
                <w:szCs w:val="21"/>
              </w:rPr>
            </w:pPr>
          </w:p>
        </w:tc>
      </w:tr>
      <w:tr w:rsidR="00EC269A" w:rsidRPr="00EC269A" w14:paraId="28078776" w14:textId="77777777" w:rsidTr="00D5027A">
        <w:tc>
          <w:tcPr>
            <w:tcW w:w="9060" w:type="dxa"/>
            <w:tcBorders>
              <w:left w:val="single" w:sz="8" w:space="0" w:color="auto"/>
            </w:tcBorders>
            <w:shd w:val="clear" w:color="auto" w:fill="D9D9D9" w:themeFill="background1" w:themeFillShade="D9"/>
          </w:tcPr>
          <w:p w14:paraId="29BCDA3C" w14:textId="46B1DF8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 xml:space="preserve">Lettres types </w:t>
            </w:r>
          </w:p>
        </w:tc>
        <w:tc>
          <w:tcPr>
            <w:tcW w:w="1712" w:type="dxa"/>
            <w:shd w:val="clear" w:color="auto" w:fill="D9D9D9" w:themeFill="background1" w:themeFillShade="D9"/>
          </w:tcPr>
          <w:p w14:paraId="4D0CEE5D" w14:textId="30D9A32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20 mars 2020</w:t>
            </w:r>
          </w:p>
        </w:tc>
        <w:tc>
          <w:tcPr>
            <w:tcW w:w="1833" w:type="dxa"/>
            <w:shd w:val="clear" w:color="auto" w:fill="D9D9D9" w:themeFill="background1" w:themeFillShade="D9"/>
          </w:tcPr>
          <w:p w14:paraId="042132F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8ACE4A8"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BCCB9F9" w14:textId="2855BA5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37A9C507" w14:textId="77777777" w:rsidTr="00D5027A">
        <w:tc>
          <w:tcPr>
            <w:tcW w:w="9060" w:type="dxa"/>
            <w:tcBorders>
              <w:left w:val="single" w:sz="8" w:space="0" w:color="auto"/>
              <w:bottom w:val="single" w:sz="8" w:space="0" w:color="auto"/>
            </w:tcBorders>
            <w:shd w:val="clear" w:color="auto" w:fill="D9D9D9" w:themeFill="background1" w:themeFillShade="D9"/>
          </w:tcPr>
          <w:p w14:paraId="2641C264" w14:textId="7BDB1A0F"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Outil de surveillance de la température</w:t>
            </w:r>
          </w:p>
        </w:tc>
        <w:tc>
          <w:tcPr>
            <w:tcW w:w="1712" w:type="dxa"/>
            <w:tcBorders>
              <w:bottom w:val="single" w:sz="8" w:space="0" w:color="auto"/>
            </w:tcBorders>
            <w:shd w:val="clear" w:color="auto" w:fill="D9D9D9" w:themeFill="background1" w:themeFillShade="D9"/>
          </w:tcPr>
          <w:p w14:paraId="43CB4407" w14:textId="1F83ABF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20 mars 2020</w:t>
            </w:r>
          </w:p>
        </w:tc>
        <w:tc>
          <w:tcPr>
            <w:tcW w:w="1833" w:type="dxa"/>
            <w:tcBorders>
              <w:bottom w:val="single" w:sz="8" w:space="0" w:color="auto"/>
            </w:tcBorders>
            <w:shd w:val="clear" w:color="auto" w:fill="D9D9D9" w:themeFill="background1" w:themeFillShade="D9"/>
          </w:tcPr>
          <w:p w14:paraId="67FDA83E"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D9D9D9" w:themeFill="background1" w:themeFillShade="D9"/>
          </w:tcPr>
          <w:p w14:paraId="092C3B5A"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D9D9D9" w:themeFill="background1" w:themeFillShade="D9"/>
          </w:tcPr>
          <w:p w14:paraId="00EDA399" w14:textId="1968AF3F"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324967E5" w14:textId="77777777" w:rsidTr="00D5027A">
        <w:tc>
          <w:tcPr>
            <w:tcW w:w="9060" w:type="dxa"/>
            <w:tcBorders>
              <w:left w:val="single" w:sz="8" w:space="0" w:color="auto"/>
              <w:bottom w:val="single" w:sz="8" w:space="0" w:color="auto"/>
            </w:tcBorders>
            <w:shd w:val="clear" w:color="auto" w:fill="D9D9D9" w:themeFill="background1" w:themeFillShade="D9"/>
          </w:tcPr>
          <w:p w14:paraId="4E2D0BA7" w14:textId="56722986" w:rsidR="005132AA" w:rsidRPr="00EC269A" w:rsidRDefault="00C83770" w:rsidP="005132AA">
            <w:pPr>
              <w:rPr>
                <w:rFonts w:asciiTheme="minorHAnsi" w:hAnsiTheme="minorHAnsi" w:cstheme="minorHAnsi"/>
                <w:bCs/>
                <w:color w:val="000000" w:themeColor="text1"/>
                <w:sz w:val="21"/>
                <w:szCs w:val="21"/>
              </w:rPr>
            </w:pPr>
            <w:hyperlink r:id="rId50" w:history="1">
              <w:r w:rsidR="005132AA" w:rsidRPr="00EC269A">
                <w:rPr>
                  <w:rStyle w:val="Lienhypertexte"/>
                  <w:rFonts w:asciiTheme="minorHAnsi" w:hAnsiTheme="minorHAnsi"/>
                  <w:color w:val="000000" w:themeColor="text1"/>
                  <w:sz w:val="21"/>
                  <w:szCs w:val="21"/>
                </w:rPr>
                <w:t>Guide autosoins - COVID-19</w:t>
              </w:r>
            </w:hyperlink>
          </w:p>
        </w:tc>
        <w:tc>
          <w:tcPr>
            <w:tcW w:w="1712" w:type="dxa"/>
            <w:tcBorders>
              <w:bottom w:val="single" w:sz="8" w:space="0" w:color="auto"/>
            </w:tcBorders>
            <w:shd w:val="clear" w:color="auto" w:fill="D9D9D9" w:themeFill="background1" w:themeFillShade="D9"/>
          </w:tcPr>
          <w:p w14:paraId="3124E02F" w14:textId="0ACDC65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22 mars 2020</w:t>
            </w:r>
          </w:p>
        </w:tc>
        <w:tc>
          <w:tcPr>
            <w:tcW w:w="1833" w:type="dxa"/>
            <w:tcBorders>
              <w:bottom w:val="single" w:sz="8" w:space="0" w:color="auto"/>
            </w:tcBorders>
            <w:shd w:val="clear" w:color="auto" w:fill="D9D9D9" w:themeFill="background1" w:themeFillShade="D9"/>
          </w:tcPr>
          <w:p w14:paraId="6EB92EBB" w14:textId="133EE93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MSSS</w:t>
            </w:r>
          </w:p>
        </w:tc>
        <w:tc>
          <w:tcPr>
            <w:tcW w:w="3431" w:type="dxa"/>
            <w:tcBorders>
              <w:bottom w:val="single" w:sz="8" w:space="0" w:color="auto"/>
            </w:tcBorders>
            <w:shd w:val="clear" w:color="auto" w:fill="D9D9D9" w:themeFill="background1" w:themeFillShade="D9"/>
          </w:tcPr>
          <w:p w14:paraId="5142BCF6"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D9D9D9" w:themeFill="background1" w:themeFillShade="D9"/>
          </w:tcPr>
          <w:p w14:paraId="0857FB1E" w14:textId="6F850B16"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olor w:val="000000" w:themeColor="text1"/>
                <w:sz w:val="21"/>
                <w:szCs w:val="21"/>
              </w:rPr>
              <w:t>En ligne</w:t>
            </w:r>
          </w:p>
        </w:tc>
      </w:tr>
      <w:tr w:rsidR="00EC269A" w:rsidRPr="00EC269A" w14:paraId="43B19C63" w14:textId="77777777" w:rsidTr="00D5027A">
        <w:tc>
          <w:tcPr>
            <w:tcW w:w="9060" w:type="dxa"/>
            <w:tcBorders>
              <w:left w:val="single" w:sz="8" w:space="0" w:color="auto"/>
              <w:bottom w:val="single" w:sz="8" w:space="0" w:color="auto"/>
            </w:tcBorders>
            <w:shd w:val="clear" w:color="auto" w:fill="D9D9D9" w:themeFill="background1" w:themeFillShade="D9"/>
          </w:tcPr>
          <w:p w14:paraId="1882A1F8" w14:textId="77777777" w:rsidR="006B676D" w:rsidRPr="00EC269A" w:rsidRDefault="00C83770" w:rsidP="006B676D">
            <w:pPr>
              <w:rPr>
                <w:rFonts w:asciiTheme="minorHAnsi" w:eastAsia="Times New Roman" w:hAnsiTheme="minorHAnsi"/>
                <w:color w:val="000000" w:themeColor="text1"/>
                <w:sz w:val="21"/>
                <w:szCs w:val="21"/>
              </w:rPr>
            </w:pPr>
            <w:hyperlink r:id="rId51" w:history="1">
              <w:r w:rsidR="006B676D" w:rsidRPr="00EC269A">
                <w:rPr>
                  <w:rStyle w:val="Lienhypertexte"/>
                  <w:rFonts w:asciiTheme="minorHAnsi" w:eastAsia="Times New Roman" w:hAnsiTheme="minorHAnsi" w:cs="Arial"/>
                  <w:bCs/>
                  <w:color w:val="000000" w:themeColor="text1"/>
                  <w:sz w:val="21"/>
                  <w:szCs w:val="21"/>
                  <w:shd w:val="clear" w:color="auto" w:fill="FFFFFF"/>
                </w:rPr>
                <w:t>COVID-19 : Formation Gestion des cas et des contacts</w:t>
              </w:r>
            </w:hyperlink>
          </w:p>
          <w:p w14:paraId="1987F1C4" w14:textId="77777777" w:rsidR="005132AA" w:rsidRPr="00EC269A" w:rsidRDefault="005132AA" w:rsidP="005132AA">
            <w:pPr>
              <w:rPr>
                <w:rFonts w:asciiTheme="minorHAnsi" w:eastAsia="Times New Roman" w:hAnsiTheme="minorHAnsi"/>
                <w:color w:val="000000" w:themeColor="text1"/>
                <w:sz w:val="21"/>
                <w:szCs w:val="21"/>
              </w:rPr>
            </w:pPr>
          </w:p>
          <w:p w14:paraId="10E2E084" w14:textId="77777777" w:rsidR="006B676D" w:rsidRPr="00EC269A" w:rsidRDefault="00C83770" w:rsidP="006B676D">
            <w:pPr>
              <w:numPr>
                <w:ilvl w:val="0"/>
                <w:numId w:val="11"/>
              </w:numPr>
              <w:shd w:val="clear" w:color="auto" w:fill="FFFFFF"/>
              <w:spacing w:before="192" w:after="192"/>
              <w:ind w:left="480"/>
              <w:rPr>
                <w:rFonts w:asciiTheme="minorHAnsi" w:eastAsia="Times New Roman" w:hAnsiTheme="minorHAnsi" w:cs="Arial"/>
                <w:color w:val="000000" w:themeColor="text1"/>
                <w:sz w:val="21"/>
                <w:szCs w:val="21"/>
              </w:rPr>
            </w:pPr>
            <w:hyperlink r:id="rId52" w:tgtFrame="_blank" w:history="1">
              <w:r w:rsidR="006B676D" w:rsidRPr="00EC269A">
                <w:rPr>
                  <w:rStyle w:val="Lienhypertexte"/>
                  <w:rFonts w:asciiTheme="minorHAnsi" w:eastAsia="Times New Roman" w:hAnsiTheme="minorHAnsi" w:cs="Arial"/>
                  <w:bCs/>
                  <w:color w:val="000000" w:themeColor="text1"/>
                  <w:sz w:val="21"/>
                  <w:szCs w:val="21"/>
                </w:rPr>
                <w:t>Introduction</w:t>
              </w:r>
            </w:hyperlink>
            <w:r w:rsidR="006B676D" w:rsidRPr="00EC269A">
              <w:rPr>
                <w:rFonts w:asciiTheme="minorHAnsi" w:eastAsia="Times New Roman" w:hAnsiTheme="minorHAnsi" w:cs="Arial"/>
                <w:color w:val="000000" w:themeColor="text1"/>
                <w:sz w:val="21"/>
                <w:szCs w:val="21"/>
              </w:rPr>
              <w:t> (2 avril 2020)</w:t>
            </w:r>
          </w:p>
          <w:p w14:paraId="6ACBEB89" w14:textId="77777777" w:rsidR="006B676D" w:rsidRPr="00EC269A" w:rsidRDefault="00C83770" w:rsidP="006B676D">
            <w:pPr>
              <w:numPr>
                <w:ilvl w:val="0"/>
                <w:numId w:val="11"/>
              </w:numPr>
              <w:shd w:val="clear" w:color="auto" w:fill="FFFFFF"/>
              <w:spacing w:before="192" w:after="192"/>
              <w:ind w:left="480"/>
              <w:rPr>
                <w:rFonts w:asciiTheme="minorHAnsi" w:eastAsia="Times New Roman" w:hAnsiTheme="minorHAnsi" w:cs="Arial"/>
                <w:color w:val="000000" w:themeColor="text1"/>
                <w:sz w:val="21"/>
                <w:szCs w:val="21"/>
              </w:rPr>
            </w:pPr>
            <w:hyperlink r:id="rId53" w:tgtFrame="_blank" w:history="1">
              <w:r w:rsidR="006B676D" w:rsidRPr="00EC269A">
                <w:rPr>
                  <w:rStyle w:val="Lienhypertexte"/>
                  <w:rFonts w:asciiTheme="minorHAnsi" w:eastAsia="Times New Roman" w:hAnsiTheme="minorHAnsi" w:cs="Arial"/>
                  <w:bCs/>
                  <w:color w:val="000000" w:themeColor="text1"/>
                  <w:sz w:val="21"/>
                  <w:szCs w:val="21"/>
                </w:rPr>
                <w:t>Module 1 - Les concepts clés</w:t>
              </w:r>
            </w:hyperlink>
            <w:r w:rsidR="006B676D" w:rsidRPr="00EC269A">
              <w:rPr>
                <w:rFonts w:asciiTheme="minorHAnsi" w:eastAsia="Times New Roman" w:hAnsiTheme="minorHAnsi" w:cs="Arial"/>
                <w:color w:val="000000" w:themeColor="text1"/>
                <w:sz w:val="21"/>
                <w:szCs w:val="21"/>
              </w:rPr>
              <w:t> (</w:t>
            </w:r>
            <w:r w:rsidR="006B676D" w:rsidRPr="00EC269A">
              <w:rPr>
                <w:rFonts w:asciiTheme="minorHAnsi" w:eastAsia="Times New Roman" w:hAnsiTheme="minorHAnsi" w:cs="Arial"/>
                <w:color w:val="000000" w:themeColor="text1"/>
                <w:sz w:val="21"/>
                <w:szCs w:val="21"/>
                <w:shd w:val="clear" w:color="auto" w:fill="FFFF00"/>
              </w:rPr>
              <w:t>8 avril 2020</w:t>
            </w:r>
            <w:r w:rsidR="006B676D" w:rsidRPr="00EC269A">
              <w:rPr>
                <w:rFonts w:asciiTheme="minorHAnsi" w:eastAsia="Times New Roman" w:hAnsiTheme="minorHAnsi" w:cs="Arial"/>
                <w:color w:val="000000" w:themeColor="text1"/>
                <w:sz w:val="21"/>
                <w:szCs w:val="21"/>
              </w:rPr>
              <w:t>)</w:t>
            </w:r>
          </w:p>
          <w:p w14:paraId="2C17E0D4" w14:textId="77777777" w:rsidR="006B676D" w:rsidRPr="00EC269A" w:rsidRDefault="00C83770" w:rsidP="006B676D">
            <w:pPr>
              <w:numPr>
                <w:ilvl w:val="0"/>
                <w:numId w:val="11"/>
              </w:numPr>
              <w:shd w:val="clear" w:color="auto" w:fill="FFFFFF"/>
              <w:spacing w:before="192" w:after="192"/>
              <w:ind w:left="480"/>
              <w:rPr>
                <w:rFonts w:asciiTheme="minorHAnsi" w:eastAsia="Times New Roman" w:hAnsiTheme="minorHAnsi" w:cs="Arial"/>
                <w:color w:val="000000" w:themeColor="text1"/>
                <w:sz w:val="21"/>
                <w:szCs w:val="21"/>
              </w:rPr>
            </w:pPr>
            <w:hyperlink r:id="rId54" w:tgtFrame="_blank" w:history="1">
              <w:r w:rsidR="006B676D" w:rsidRPr="00EC269A">
                <w:rPr>
                  <w:rStyle w:val="Lienhypertexte"/>
                  <w:rFonts w:asciiTheme="minorHAnsi" w:eastAsia="Times New Roman" w:hAnsiTheme="minorHAnsi" w:cs="Arial"/>
                  <w:bCs/>
                  <w:color w:val="000000" w:themeColor="text1"/>
                  <w:sz w:val="21"/>
                  <w:szCs w:val="21"/>
                </w:rPr>
                <w:t>Module 2 - La gestion des contacts et la gestion administrative</w:t>
              </w:r>
            </w:hyperlink>
            <w:r w:rsidR="006B676D" w:rsidRPr="00EC269A">
              <w:rPr>
                <w:rFonts w:asciiTheme="minorHAnsi" w:eastAsia="Times New Roman" w:hAnsiTheme="minorHAnsi" w:cs="Arial"/>
                <w:color w:val="000000" w:themeColor="text1"/>
                <w:sz w:val="21"/>
                <w:szCs w:val="21"/>
              </w:rPr>
              <w:t> (</w:t>
            </w:r>
            <w:r w:rsidR="006B676D" w:rsidRPr="00EC269A">
              <w:rPr>
                <w:rFonts w:asciiTheme="minorHAnsi" w:eastAsia="Times New Roman" w:hAnsiTheme="minorHAnsi" w:cs="Arial"/>
                <w:color w:val="000000" w:themeColor="text1"/>
                <w:sz w:val="21"/>
                <w:szCs w:val="21"/>
                <w:shd w:val="clear" w:color="auto" w:fill="FFFF00"/>
              </w:rPr>
              <w:t>8 avril 2020</w:t>
            </w:r>
            <w:r w:rsidR="006B676D" w:rsidRPr="00EC269A">
              <w:rPr>
                <w:rFonts w:asciiTheme="minorHAnsi" w:eastAsia="Times New Roman" w:hAnsiTheme="minorHAnsi" w:cs="Arial"/>
                <w:color w:val="000000" w:themeColor="text1"/>
                <w:sz w:val="21"/>
                <w:szCs w:val="21"/>
              </w:rPr>
              <w:t>)</w:t>
            </w:r>
          </w:p>
          <w:p w14:paraId="2B18FACF" w14:textId="77777777" w:rsidR="006B676D" w:rsidRPr="00EC269A" w:rsidRDefault="00C83770" w:rsidP="006B676D">
            <w:pPr>
              <w:numPr>
                <w:ilvl w:val="0"/>
                <w:numId w:val="11"/>
              </w:numPr>
              <w:shd w:val="clear" w:color="auto" w:fill="FFFFFF"/>
              <w:spacing w:before="192" w:after="192"/>
              <w:ind w:left="480"/>
              <w:rPr>
                <w:rFonts w:asciiTheme="minorHAnsi" w:eastAsia="Times New Roman" w:hAnsiTheme="minorHAnsi" w:cs="Arial"/>
                <w:color w:val="000000" w:themeColor="text1"/>
                <w:sz w:val="21"/>
                <w:szCs w:val="21"/>
              </w:rPr>
            </w:pPr>
            <w:hyperlink r:id="rId55" w:tgtFrame="_blank" w:history="1">
              <w:r w:rsidR="006B676D" w:rsidRPr="00EC269A">
                <w:rPr>
                  <w:rStyle w:val="Lienhypertexte"/>
                  <w:rFonts w:asciiTheme="minorHAnsi" w:eastAsia="Times New Roman" w:hAnsiTheme="minorHAnsi" w:cs="Arial"/>
                  <w:bCs/>
                  <w:color w:val="000000" w:themeColor="text1"/>
                  <w:sz w:val="21"/>
                  <w:szCs w:val="21"/>
                </w:rPr>
                <w:t>Module 3 - La communication lors d’enquêtes</w:t>
              </w:r>
            </w:hyperlink>
            <w:r w:rsidR="006B676D" w:rsidRPr="00EC269A">
              <w:rPr>
                <w:rFonts w:asciiTheme="minorHAnsi" w:eastAsia="Times New Roman" w:hAnsiTheme="minorHAnsi" w:cs="Arial"/>
                <w:color w:val="000000" w:themeColor="text1"/>
                <w:sz w:val="21"/>
                <w:szCs w:val="21"/>
              </w:rPr>
              <w:t> (</w:t>
            </w:r>
            <w:r w:rsidR="006B676D" w:rsidRPr="00EC269A">
              <w:rPr>
                <w:rFonts w:asciiTheme="minorHAnsi" w:eastAsia="Times New Roman" w:hAnsiTheme="minorHAnsi" w:cs="Arial"/>
                <w:color w:val="000000" w:themeColor="text1"/>
                <w:sz w:val="21"/>
                <w:szCs w:val="21"/>
                <w:shd w:val="clear" w:color="auto" w:fill="FFFF00"/>
              </w:rPr>
              <w:t>8 avril 2020</w:t>
            </w:r>
            <w:r w:rsidR="006B676D" w:rsidRPr="00EC269A">
              <w:rPr>
                <w:rFonts w:asciiTheme="minorHAnsi" w:eastAsia="Times New Roman" w:hAnsiTheme="minorHAnsi" w:cs="Arial"/>
                <w:color w:val="000000" w:themeColor="text1"/>
                <w:sz w:val="21"/>
                <w:szCs w:val="21"/>
              </w:rPr>
              <w:t>)</w:t>
            </w:r>
          </w:p>
          <w:p w14:paraId="7B87FDBE" w14:textId="77777777" w:rsidR="005132AA" w:rsidRPr="00EC269A" w:rsidRDefault="005132AA" w:rsidP="005132AA">
            <w:pPr>
              <w:rPr>
                <w:rFonts w:asciiTheme="minorHAnsi" w:eastAsia="Times New Roman" w:hAnsiTheme="minorHAnsi"/>
                <w:color w:val="000000" w:themeColor="text1"/>
                <w:sz w:val="21"/>
                <w:szCs w:val="21"/>
              </w:rPr>
            </w:pPr>
          </w:p>
          <w:p w14:paraId="1990D2F9" w14:textId="77777777" w:rsidR="006B676D" w:rsidRPr="00EC269A" w:rsidRDefault="00C83770"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56" w:tgtFrame="_blank" w:history="1">
              <w:r w:rsidR="006B676D" w:rsidRPr="00EC269A">
                <w:rPr>
                  <w:rFonts w:asciiTheme="minorHAnsi" w:eastAsia="Times New Roman" w:hAnsiTheme="minorHAnsi" w:cs="Arial"/>
                  <w:bCs/>
                  <w:color w:val="000000" w:themeColor="text1"/>
                  <w:sz w:val="21"/>
                  <w:szCs w:val="21"/>
                </w:rPr>
                <w:br/>
              </w:r>
              <w:r w:rsidR="006B676D" w:rsidRPr="00EC269A">
                <w:rPr>
                  <w:rStyle w:val="Lienhypertexte"/>
                  <w:rFonts w:asciiTheme="minorHAnsi" w:eastAsia="Times New Roman" w:hAnsiTheme="minorHAnsi" w:cs="Arial"/>
                  <w:bCs/>
                  <w:color w:val="000000" w:themeColor="text1"/>
                  <w:sz w:val="21"/>
                  <w:szCs w:val="21"/>
                </w:rPr>
                <w:t>Fiche - Niveaux de risque - Définitions</w:t>
              </w:r>
            </w:hyperlink>
            <w:r w:rsidR="006B676D" w:rsidRPr="00EC269A">
              <w:rPr>
                <w:rFonts w:asciiTheme="minorHAnsi" w:eastAsia="Times New Roman" w:hAnsiTheme="minorHAnsi" w:cs="Arial"/>
                <w:color w:val="000000" w:themeColor="text1"/>
                <w:sz w:val="21"/>
                <w:szCs w:val="21"/>
              </w:rPr>
              <w:t> (8 avril)</w:t>
            </w:r>
          </w:p>
          <w:p w14:paraId="63FA507A" w14:textId="77777777" w:rsidR="006B676D" w:rsidRPr="00EC269A" w:rsidRDefault="00C83770"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57" w:tgtFrame="_blank" w:history="1">
              <w:r w:rsidR="006B676D" w:rsidRPr="00EC269A">
                <w:rPr>
                  <w:rStyle w:val="Lienhypertexte"/>
                  <w:rFonts w:asciiTheme="minorHAnsi" w:eastAsia="Times New Roman" w:hAnsiTheme="minorHAnsi" w:cs="Arial"/>
                  <w:bCs/>
                  <w:color w:val="000000" w:themeColor="text1"/>
                  <w:sz w:val="21"/>
                  <w:szCs w:val="21"/>
                </w:rPr>
                <w:t>Fiche - Quoi faire selon le niveau de risque</w:t>
              </w:r>
            </w:hyperlink>
            <w:r w:rsidR="006B676D" w:rsidRPr="00EC269A">
              <w:rPr>
                <w:rFonts w:asciiTheme="minorHAnsi" w:eastAsia="Times New Roman" w:hAnsiTheme="minorHAnsi" w:cs="Arial"/>
                <w:color w:val="000000" w:themeColor="text1"/>
                <w:sz w:val="21"/>
                <w:szCs w:val="21"/>
              </w:rPr>
              <w:t> (8 avril)</w:t>
            </w:r>
          </w:p>
          <w:p w14:paraId="14EE571A" w14:textId="77777777" w:rsidR="006B676D" w:rsidRPr="00EC269A" w:rsidRDefault="00C83770"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58" w:tgtFrame="_blank" w:history="1">
              <w:r w:rsidR="006B676D" w:rsidRPr="00EC269A">
                <w:rPr>
                  <w:rStyle w:val="Lienhypertexte"/>
                  <w:rFonts w:asciiTheme="minorHAnsi" w:eastAsia="Times New Roman" w:hAnsiTheme="minorHAnsi" w:cs="Arial"/>
                  <w:bCs/>
                  <w:color w:val="000000" w:themeColor="text1"/>
                  <w:sz w:val="21"/>
                  <w:szCs w:val="21"/>
                </w:rPr>
                <w:t>Fiche - Types de cas - Définitions</w:t>
              </w:r>
            </w:hyperlink>
            <w:r w:rsidR="006B676D" w:rsidRPr="00EC269A">
              <w:rPr>
                <w:rFonts w:asciiTheme="minorHAnsi" w:eastAsia="Times New Roman" w:hAnsiTheme="minorHAnsi" w:cs="Arial"/>
                <w:color w:val="000000" w:themeColor="text1"/>
                <w:sz w:val="21"/>
                <w:szCs w:val="21"/>
              </w:rPr>
              <w:t> (8 avril)</w:t>
            </w:r>
          </w:p>
          <w:p w14:paraId="169040D0" w14:textId="77777777" w:rsidR="006B676D" w:rsidRPr="00EC269A" w:rsidRDefault="00C83770"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59" w:tgtFrame="_blank" w:history="1">
              <w:r w:rsidR="006B676D" w:rsidRPr="00EC269A">
                <w:rPr>
                  <w:rStyle w:val="Lienhypertexte"/>
                  <w:rFonts w:asciiTheme="minorHAnsi" w:eastAsia="Times New Roman" w:hAnsiTheme="minorHAnsi" w:cs="Arial"/>
                  <w:bCs/>
                  <w:color w:val="000000" w:themeColor="text1"/>
                  <w:sz w:val="21"/>
                  <w:szCs w:val="21"/>
                </w:rPr>
                <w:t>Fiche - Gestion administrative</w:t>
              </w:r>
            </w:hyperlink>
            <w:r w:rsidR="006B676D" w:rsidRPr="00EC269A">
              <w:rPr>
                <w:rFonts w:asciiTheme="minorHAnsi" w:eastAsia="Times New Roman" w:hAnsiTheme="minorHAnsi" w:cs="Arial"/>
                <w:color w:val="000000" w:themeColor="text1"/>
                <w:sz w:val="21"/>
                <w:szCs w:val="21"/>
              </w:rPr>
              <w:t> (8 avril)</w:t>
            </w:r>
          </w:p>
          <w:p w14:paraId="3713202A" w14:textId="77777777" w:rsidR="006B676D" w:rsidRPr="00EC269A" w:rsidRDefault="00C83770"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60" w:tgtFrame="_blank" w:history="1">
              <w:r w:rsidR="006B676D" w:rsidRPr="00EC269A">
                <w:rPr>
                  <w:rStyle w:val="Lienhypertexte"/>
                  <w:rFonts w:asciiTheme="minorHAnsi" w:eastAsia="Times New Roman" w:hAnsiTheme="minorHAnsi" w:cs="Arial"/>
                  <w:bCs/>
                  <w:color w:val="000000" w:themeColor="text1"/>
                  <w:sz w:val="21"/>
                  <w:szCs w:val="21"/>
                </w:rPr>
                <w:t>Lexique</w:t>
              </w:r>
            </w:hyperlink>
          </w:p>
          <w:p w14:paraId="73C5B25D" w14:textId="77777777" w:rsidR="006B676D" w:rsidRPr="00EC269A" w:rsidRDefault="006B676D" w:rsidP="006B676D">
            <w:pPr>
              <w:rPr>
                <w:rFonts w:asciiTheme="minorHAnsi" w:eastAsia="Times New Roman" w:hAnsiTheme="minorHAnsi"/>
                <w:color w:val="000000" w:themeColor="text1"/>
                <w:sz w:val="21"/>
                <w:szCs w:val="21"/>
              </w:rPr>
            </w:pPr>
          </w:p>
          <w:p w14:paraId="751298C1" w14:textId="77777777" w:rsidR="005132AA" w:rsidRPr="00EC269A" w:rsidRDefault="00C83770" w:rsidP="005132AA">
            <w:pPr>
              <w:numPr>
                <w:ilvl w:val="0"/>
                <w:numId w:val="5"/>
              </w:numPr>
              <w:spacing w:before="192" w:after="192"/>
              <w:ind w:left="480"/>
              <w:rPr>
                <w:rFonts w:asciiTheme="minorHAnsi" w:eastAsia="Times New Roman" w:hAnsiTheme="minorHAnsi" w:cs="Arial"/>
                <w:color w:val="000000" w:themeColor="text1"/>
                <w:sz w:val="21"/>
                <w:szCs w:val="21"/>
              </w:rPr>
            </w:pPr>
            <w:hyperlink r:id="rId61" w:tgtFrame="_blank" w:history="1">
              <w:r w:rsidR="005132AA" w:rsidRPr="00EC269A">
                <w:rPr>
                  <w:rStyle w:val="Lienhypertexte"/>
                  <w:rFonts w:asciiTheme="minorHAnsi" w:eastAsia="Times New Roman" w:hAnsiTheme="minorHAnsi" w:cs="Arial"/>
                  <w:bCs/>
                  <w:color w:val="000000" w:themeColor="text1"/>
                  <w:sz w:val="21"/>
                  <w:szCs w:val="21"/>
                </w:rPr>
                <w:t>Verbatim - Fiches</w:t>
              </w:r>
            </w:hyperlink>
            <w:r w:rsidR="005132AA" w:rsidRPr="00EC269A">
              <w:rPr>
                <w:rFonts w:asciiTheme="minorHAnsi" w:eastAsia="Times New Roman" w:hAnsiTheme="minorHAnsi" w:cs="Arial"/>
                <w:color w:val="000000" w:themeColor="text1"/>
                <w:sz w:val="21"/>
                <w:szCs w:val="21"/>
              </w:rPr>
              <w:t> (2 avril)</w:t>
            </w:r>
          </w:p>
          <w:p w14:paraId="657B108D" w14:textId="77777777" w:rsidR="005132AA" w:rsidRPr="00EC269A" w:rsidRDefault="00C83770" w:rsidP="005132AA">
            <w:pPr>
              <w:numPr>
                <w:ilvl w:val="0"/>
                <w:numId w:val="5"/>
              </w:numPr>
              <w:spacing w:before="192" w:after="192"/>
              <w:ind w:left="480"/>
              <w:rPr>
                <w:rFonts w:asciiTheme="minorHAnsi" w:eastAsia="Times New Roman" w:hAnsiTheme="minorHAnsi" w:cs="Arial"/>
                <w:color w:val="000000" w:themeColor="text1"/>
                <w:sz w:val="21"/>
                <w:szCs w:val="21"/>
              </w:rPr>
            </w:pPr>
            <w:hyperlink r:id="rId62" w:tgtFrame="_blank" w:history="1">
              <w:r w:rsidR="005132AA" w:rsidRPr="00EC269A">
                <w:rPr>
                  <w:rStyle w:val="Lienhypertexte"/>
                  <w:rFonts w:asciiTheme="minorHAnsi" w:eastAsia="Times New Roman" w:hAnsiTheme="minorHAnsi" w:cs="Arial"/>
                  <w:bCs/>
                  <w:color w:val="000000" w:themeColor="text1"/>
                  <w:sz w:val="21"/>
                  <w:szCs w:val="21"/>
                </w:rPr>
                <w:t>Consignes pour la complétion du formulaire de déclaration d'un cas de COVID-19</w:t>
              </w:r>
            </w:hyperlink>
          </w:p>
          <w:p w14:paraId="7F9DBFC7" w14:textId="2FF89DD7" w:rsidR="005132AA" w:rsidRPr="00EC269A" w:rsidRDefault="00C83770" w:rsidP="00593524">
            <w:pPr>
              <w:numPr>
                <w:ilvl w:val="0"/>
                <w:numId w:val="5"/>
              </w:numPr>
              <w:spacing w:before="192" w:after="192"/>
              <w:ind w:left="480"/>
              <w:rPr>
                <w:rFonts w:asciiTheme="minorHAnsi" w:hAnsiTheme="minorHAnsi"/>
                <w:color w:val="000000" w:themeColor="text1"/>
                <w:sz w:val="21"/>
                <w:szCs w:val="21"/>
              </w:rPr>
            </w:pPr>
            <w:hyperlink r:id="rId63" w:tgtFrame="_blank" w:history="1">
              <w:r w:rsidR="005132AA" w:rsidRPr="00EC269A">
                <w:rPr>
                  <w:rStyle w:val="Lienhypertexte"/>
                  <w:rFonts w:asciiTheme="minorHAnsi" w:eastAsia="Times New Roman" w:hAnsiTheme="minorHAnsi" w:cs="Arial"/>
                  <w:bCs/>
                  <w:color w:val="000000" w:themeColor="text1"/>
                  <w:sz w:val="21"/>
                  <w:szCs w:val="21"/>
                </w:rPr>
                <w:t>Formulaire contact étroit hors Québec</w:t>
              </w:r>
            </w:hyperlink>
          </w:p>
        </w:tc>
        <w:tc>
          <w:tcPr>
            <w:tcW w:w="1712" w:type="dxa"/>
            <w:tcBorders>
              <w:bottom w:val="single" w:sz="8" w:space="0" w:color="auto"/>
            </w:tcBorders>
            <w:shd w:val="clear" w:color="auto" w:fill="D9D9D9" w:themeFill="background1" w:themeFillShade="D9"/>
          </w:tcPr>
          <w:p w14:paraId="61D3424E" w14:textId="77777777" w:rsidR="005132AA" w:rsidRPr="00EC269A" w:rsidRDefault="005132AA" w:rsidP="005132AA">
            <w:pPr>
              <w:rPr>
                <w:rFonts w:asciiTheme="minorHAnsi" w:hAnsiTheme="minorHAnsi"/>
                <w:color w:val="000000" w:themeColor="text1"/>
                <w:sz w:val="21"/>
                <w:szCs w:val="21"/>
              </w:rPr>
            </w:pPr>
          </w:p>
        </w:tc>
        <w:tc>
          <w:tcPr>
            <w:tcW w:w="1833" w:type="dxa"/>
            <w:tcBorders>
              <w:bottom w:val="single" w:sz="8" w:space="0" w:color="auto"/>
            </w:tcBorders>
            <w:shd w:val="clear" w:color="auto" w:fill="D9D9D9" w:themeFill="background1" w:themeFillShade="D9"/>
          </w:tcPr>
          <w:p w14:paraId="00A3A4D9" w14:textId="77777777" w:rsidR="005132AA" w:rsidRPr="00EC269A" w:rsidRDefault="005132AA" w:rsidP="005132AA">
            <w:pPr>
              <w:rPr>
                <w:rFonts w:asciiTheme="minorHAnsi" w:hAnsiTheme="minorHAnsi"/>
                <w:color w:val="000000" w:themeColor="text1"/>
                <w:sz w:val="21"/>
                <w:szCs w:val="21"/>
              </w:rPr>
            </w:pPr>
          </w:p>
        </w:tc>
        <w:tc>
          <w:tcPr>
            <w:tcW w:w="3431" w:type="dxa"/>
            <w:tcBorders>
              <w:bottom w:val="single" w:sz="8" w:space="0" w:color="auto"/>
            </w:tcBorders>
            <w:shd w:val="clear" w:color="auto" w:fill="D9D9D9" w:themeFill="background1" w:themeFillShade="D9"/>
          </w:tcPr>
          <w:p w14:paraId="20F7CBA3" w14:textId="32A65743" w:rsidR="005132AA" w:rsidRPr="00EC269A" w:rsidRDefault="006B676D"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Version du 8</w:t>
            </w:r>
            <w:r w:rsidR="005132AA" w:rsidRPr="00EC269A">
              <w:rPr>
                <w:rFonts w:asciiTheme="minorHAnsi" w:hAnsiTheme="minorHAnsi" w:cstheme="minorHAnsi"/>
                <w:bCs/>
                <w:color w:val="000000" w:themeColor="text1"/>
                <w:sz w:val="21"/>
                <w:szCs w:val="21"/>
              </w:rPr>
              <w:t xml:space="preserve"> avril </w:t>
            </w:r>
          </w:p>
        </w:tc>
        <w:tc>
          <w:tcPr>
            <w:tcW w:w="1796" w:type="dxa"/>
            <w:tcBorders>
              <w:bottom w:val="single" w:sz="8" w:space="0" w:color="auto"/>
              <w:right w:val="single" w:sz="8" w:space="0" w:color="auto"/>
            </w:tcBorders>
            <w:shd w:val="clear" w:color="auto" w:fill="D9D9D9" w:themeFill="background1" w:themeFillShade="D9"/>
          </w:tcPr>
          <w:p w14:paraId="5D4BE589" w14:textId="15119A63" w:rsidR="005132AA" w:rsidRPr="00EC269A" w:rsidRDefault="005132AA" w:rsidP="005132AA">
            <w:pPr>
              <w:rPr>
                <w:rFonts w:asciiTheme="minorHAnsi" w:hAnsiTheme="minorHAnsi"/>
                <w:color w:val="000000" w:themeColor="text1"/>
                <w:sz w:val="21"/>
                <w:szCs w:val="21"/>
              </w:rPr>
            </w:pPr>
            <w:r w:rsidRPr="00EC269A">
              <w:rPr>
                <w:rFonts w:asciiTheme="minorHAnsi" w:hAnsiTheme="minorHAnsi"/>
                <w:color w:val="000000" w:themeColor="text1"/>
                <w:sz w:val="21"/>
                <w:szCs w:val="21"/>
              </w:rPr>
              <w:t xml:space="preserve">En ligne </w:t>
            </w:r>
          </w:p>
        </w:tc>
      </w:tr>
      <w:tr w:rsidR="00EC269A" w:rsidRPr="00EC269A" w14:paraId="6F2F11AD" w14:textId="77777777" w:rsidTr="00D5027A">
        <w:tc>
          <w:tcPr>
            <w:tcW w:w="9060" w:type="dxa"/>
            <w:tcBorders>
              <w:top w:val="single" w:sz="8" w:space="0" w:color="auto"/>
              <w:left w:val="single" w:sz="8" w:space="0" w:color="auto"/>
            </w:tcBorders>
            <w:shd w:val="clear" w:color="auto" w:fill="C6D9F1" w:themeFill="text2" w:themeFillTint="33"/>
          </w:tcPr>
          <w:p w14:paraId="7CB50D98" w14:textId="683A9E2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Recommandations - Mesures populationnelles</w:t>
            </w:r>
          </w:p>
        </w:tc>
        <w:tc>
          <w:tcPr>
            <w:tcW w:w="1712" w:type="dxa"/>
            <w:tcBorders>
              <w:top w:val="single" w:sz="8" w:space="0" w:color="auto"/>
            </w:tcBorders>
            <w:shd w:val="clear" w:color="auto" w:fill="C6D9F1" w:themeFill="text2" w:themeFillTint="33"/>
          </w:tcPr>
          <w:p w14:paraId="0EF63A85"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tcBorders>
              <w:top w:val="single" w:sz="8" w:space="0" w:color="auto"/>
            </w:tcBorders>
            <w:shd w:val="clear" w:color="auto" w:fill="C6D9F1" w:themeFill="text2" w:themeFillTint="33"/>
          </w:tcPr>
          <w:p w14:paraId="172FAC14"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top w:val="single" w:sz="8" w:space="0" w:color="auto"/>
            </w:tcBorders>
            <w:shd w:val="clear" w:color="auto" w:fill="C6D9F1" w:themeFill="text2" w:themeFillTint="33"/>
          </w:tcPr>
          <w:p w14:paraId="1AE931BE"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top w:val="single" w:sz="8" w:space="0" w:color="auto"/>
              <w:right w:val="single" w:sz="8" w:space="0" w:color="auto"/>
            </w:tcBorders>
            <w:shd w:val="clear" w:color="auto" w:fill="C6D9F1" w:themeFill="text2" w:themeFillTint="33"/>
          </w:tcPr>
          <w:p w14:paraId="7F25FB85"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4CA239E1" w14:textId="77777777" w:rsidTr="005A61FA">
        <w:tc>
          <w:tcPr>
            <w:tcW w:w="9060" w:type="dxa"/>
            <w:tcBorders>
              <w:left w:val="single" w:sz="8" w:space="0" w:color="auto"/>
            </w:tcBorders>
            <w:shd w:val="clear" w:color="auto" w:fill="D9D9D9" w:themeFill="background1" w:themeFillShade="D9"/>
          </w:tcPr>
          <w:p w14:paraId="7BA90EEB" w14:textId="14A32BE7" w:rsidR="005132AA" w:rsidRPr="00EC269A" w:rsidRDefault="00E273A2"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 xml:space="preserve">Tenir à jour le tableau </w:t>
            </w:r>
            <w:r w:rsidR="005132AA" w:rsidRPr="00EC269A">
              <w:rPr>
                <w:rFonts w:asciiTheme="minorHAnsi" w:hAnsiTheme="minorHAnsi" w:cstheme="minorHAnsi"/>
                <w:color w:val="000000" w:themeColor="text1"/>
                <w:sz w:val="21"/>
                <w:szCs w:val="21"/>
              </w:rPr>
              <w:t>l</w:t>
            </w:r>
            <w:r w:rsidRPr="00EC269A">
              <w:rPr>
                <w:rFonts w:asciiTheme="minorHAnsi" w:hAnsiTheme="minorHAnsi" w:cstheme="minorHAnsi"/>
                <w:color w:val="000000" w:themeColor="text1"/>
                <w:sz w:val="21"/>
                <w:szCs w:val="21"/>
              </w:rPr>
              <w:t>istant</w:t>
            </w:r>
            <w:r w:rsidR="005132AA" w:rsidRPr="00EC269A">
              <w:rPr>
                <w:rFonts w:asciiTheme="minorHAnsi" w:hAnsiTheme="minorHAnsi" w:cstheme="minorHAnsi"/>
                <w:color w:val="000000" w:themeColor="text1"/>
                <w:sz w:val="21"/>
                <w:szCs w:val="21"/>
              </w:rPr>
              <w:t xml:space="preserve"> </w:t>
            </w:r>
            <w:r w:rsidRPr="00EC269A">
              <w:rPr>
                <w:rFonts w:asciiTheme="minorHAnsi" w:hAnsiTheme="minorHAnsi" w:cstheme="minorHAnsi"/>
                <w:color w:val="000000" w:themeColor="text1"/>
                <w:sz w:val="21"/>
                <w:szCs w:val="21"/>
              </w:rPr>
              <w:t>l</w:t>
            </w:r>
            <w:r w:rsidR="005132AA" w:rsidRPr="00EC269A">
              <w:rPr>
                <w:rFonts w:asciiTheme="minorHAnsi" w:hAnsiTheme="minorHAnsi" w:cstheme="minorHAnsi"/>
                <w:color w:val="000000" w:themeColor="text1"/>
                <w:sz w:val="21"/>
                <w:szCs w:val="21"/>
              </w:rPr>
              <w:t>es mesures mises en place dans certains pays, provinces et endroits clés</w:t>
            </w:r>
            <w:r w:rsidRPr="00EC269A">
              <w:rPr>
                <w:rFonts w:asciiTheme="minorHAnsi" w:hAnsiTheme="minorHAnsi" w:cstheme="minorHAnsi"/>
                <w:color w:val="000000" w:themeColor="text1"/>
                <w:sz w:val="21"/>
                <w:szCs w:val="21"/>
              </w:rPr>
              <w:t xml:space="preserve"> (incluant date début, de modification, de fin) </w:t>
            </w:r>
            <w:r w:rsidR="005132AA" w:rsidRPr="00EC269A">
              <w:rPr>
                <w:rFonts w:asciiTheme="minorHAnsi" w:hAnsiTheme="minorHAnsi" w:cstheme="minorHAnsi"/>
                <w:color w:val="000000" w:themeColor="text1"/>
                <w:sz w:val="21"/>
                <w:szCs w:val="21"/>
              </w:rPr>
              <w:t>et tenter de voir l’impact sur leur courbe épidémiologique</w:t>
            </w:r>
            <w:r w:rsidRPr="00EC269A">
              <w:rPr>
                <w:rFonts w:asciiTheme="minorHAnsi" w:hAnsiTheme="minorHAnsi" w:cstheme="minorHAnsi"/>
                <w:color w:val="000000" w:themeColor="text1"/>
                <w:sz w:val="21"/>
                <w:szCs w:val="21"/>
              </w:rPr>
              <w:t>.</w:t>
            </w:r>
          </w:p>
        </w:tc>
        <w:tc>
          <w:tcPr>
            <w:tcW w:w="1712" w:type="dxa"/>
            <w:shd w:val="clear" w:color="auto" w:fill="D9D9D9" w:themeFill="background1" w:themeFillShade="D9"/>
          </w:tcPr>
          <w:p w14:paraId="7B53440C" w14:textId="7243DFA8" w:rsidR="005132AA" w:rsidRPr="00EC269A" w:rsidRDefault="003362B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w:t>
            </w:r>
            <w:r w:rsidR="00494306" w:rsidRPr="00EC269A">
              <w:rPr>
                <w:rFonts w:asciiTheme="minorHAnsi" w:hAnsiTheme="minorHAnsi" w:cstheme="minorHAnsi"/>
                <w:bCs/>
                <w:color w:val="000000" w:themeColor="text1"/>
                <w:sz w:val="21"/>
                <w:szCs w:val="21"/>
              </w:rPr>
              <w:t xml:space="preserve"> </w:t>
            </w:r>
            <w:r w:rsidRPr="00EC269A">
              <w:rPr>
                <w:rFonts w:asciiTheme="minorHAnsi" w:hAnsiTheme="minorHAnsi" w:cstheme="minorHAnsi"/>
                <w:bCs/>
                <w:color w:val="000000" w:themeColor="text1"/>
                <w:sz w:val="21"/>
                <w:szCs w:val="21"/>
              </w:rPr>
              <w:t>Bouchard</w:t>
            </w:r>
          </w:p>
        </w:tc>
        <w:tc>
          <w:tcPr>
            <w:tcW w:w="1833" w:type="dxa"/>
            <w:shd w:val="clear" w:color="auto" w:fill="D9D9D9" w:themeFill="background1" w:themeFillShade="D9"/>
          </w:tcPr>
          <w:p w14:paraId="44667D7D"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AE90B70" w14:textId="2A126B42"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MAJ 3 fois/semaine</w:t>
            </w:r>
          </w:p>
        </w:tc>
        <w:tc>
          <w:tcPr>
            <w:tcW w:w="1796" w:type="dxa"/>
            <w:tcBorders>
              <w:right w:val="single" w:sz="8" w:space="0" w:color="auto"/>
            </w:tcBorders>
            <w:shd w:val="clear" w:color="auto" w:fill="D9D9D9" w:themeFill="background1" w:themeFillShade="D9"/>
          </w:tcPr>
          <w:p w14:paraId="49689829" w14:textId="1FA9833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continu </w:t>
            </w:r>
          </w:p>
        </w:tc>
      </w:tr>
      <w:tr w:rsidR="00EC269A" w:rsidRPr="00EC269A" w14:paraId="1644935F" w14:textId="77777777" w:rsidTr="005A61FA">
        <w:tc>
          <w:tcPr>
            <w:tcW w:w="9060" w:type="dxa"/>
            <w:tcBorders>
              <w:left w:val="single" w:sz="8" w:space="0" w:color="auto"/>
            </w:tcBorders>
            <w:shd w:val="clear" w:color="auto" w:fill="D9D9D9" w:themeFill="background1" w:themeFillShade="D9"/>
          </w:tcPr>
          <w:p w14:paraId="4D9907A9" w14:textId="36BDACB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Tenir à jour le tableau des mesures en place dans les différentes provinces canadiennes</w:t>
            </w:r>
            <w:r w:rsidR="00E273A2" w:rsidRPr="00EC269A">
              <w:rPr>
                <w:rFonts w:asciiTheme="minorHAnsi" w:hAnsiTheme="minorHAnsi" w:cstheme="minorHAnsi"/>
                <w:color w:val="000000" w:themeColor="text1"/>
                <w:sz w:val="21"/>
                <w:szCs w:val="21"/>
              </w:rPr>
              <w:t>.</w:t>
            </w:r>
          </w:p>
        </w:tc>
        <w:tc>
          <w:tcPr>
            <w:tcW w:w="1712" w:type="dxa"/>
            <w:shd w:val="clear" w:color="auto" w:fill="D9D9D9" w:themeFill="background1" w:themeFillShade="D9"/>
          </w:tcPr>
          <w:p w14:paraId="452FADBC" w14:textId="2A695C60" w:rsidR="005132AA" w:rsidRPr="00EC269A" w:rsidRDefault="003362B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J. Rivard</w:t>
            </w:r>
          </w:p>
        </w:tc>
        <w:tc>
          <w:tcPr>
            <w:tcW w:w="1833" w:type="dxa"/>
            <w:shd w:val="clear" w:color="auto" w:fill="D9D9D9" w:themeFill="background1" w:themeFillShade="D9"/>
          </w:tcPr>
          <w:p w14:paraId="5128D03A"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5C92421" w14:textId="3AA2735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MAJ 3 fois / semaine</w:t>
            </w:r>
          </w:p>
        </w:tc>
        <w:tc>
          <w:tcPr>
            <w:tcW w:w="1796" w:type="dxa"/>
            <w:tcBorders>
              <w:right w:val="single" w:sz="8" w:space="0" w:color="auto"/>
            </w:tcBorders>
            <w:shd w:val="clear" w:color="auto" w:fill="D9D9D9" w:themeFill="background1" w:themeFillShade="D9"/>
          </w:tcPr>
          <w:p w14:paraId="307BBE69" w14:textId="052F49A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4F26CE0D" w14:textId="77777777" w:rsidTr="005A61FA">
        <w:tc>
          <w:tcPr>
            <w:tcW w:w="9060" w:type="dxa"/>
            <w:tcBorders>
              <w:left w:val="single" w:sz="8" w:space="0" w:color="auto"/>
            </w:tcBorders>
            <w:shd w:val="clear" w:color="auto" w:fill="D9D9D9" w:themeFill="background1" w:themeFillShade="D9"/>
          </w:tcPr>
          <w:p w14:paraId="29A973D5" w14:textId="2597D847" w:rsidR="005132AA" w:rsidRPr="00EC269A" w:rsidRDefault="005132AA"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Tenir à jour le tableau des mesures en place dans les différentes régions du Québec</w:t>
            </w:r>
            <w:r w:rsidR="00E273A2" w:rsidRPr="00EC269A">
              <w:rPr>
                <w:rFonts w:asciiTheme="minorHAnsi" w:hAnsiTheme="minorHAnsi" w:cstheme="minorHAnsi"/>
                <w:color w:val="000000" w:themeColor="text1"/>
                <w:sz w:val="21"/>
                <w:szCs w:val="21"/>
              </w:rPr>
              <w:t>.</w:t>
            </w:r>
          </w:p>
        </w:tc>
        <w:tc>
          <w:tcPr>
            <w:tcW w:w="1712" w:type="dxa"/>
            <w:shd w:val="clear" w:color="auto" w:fill="D9D9D9" w:themeFill="background1" w:themeFillShade="D9"/>
          </w:tcPr>
          <w:p w14:paraId="64CD85D9" w14:textId="27099E00" w:rsidR="005132AA" w:rsidRPr="00EC269A" w:rsidRDefault="003362B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 Auger</w:t>
            </w:r>
          </w:p>
        </w:tc>
        <w:tc>
          <w:tcPr>
            <w:tcW w:w="1833" w:type="dxa"/>
            <w:shd w:val="clear" w:color="auto" w:fill="D9D9D9" w:themeFill="background1" w:themeFillShade="D9"/>
          </w:tcPr>
          <w:p w14:paraId="3B94BD02"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423D423" w14:textId="20D271E0"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MAJ 3 fois/ semaine</w:t>
            </w:r>
          </w:p>
        </w:tc>
        <w:tc>
          <w:tcPr>
            <w:tcW w:w="1796" w:type="dxa"/>
            <w:tcBorders>
              <w:right w:val="single" w:sz="8" w:space="0" w:color="auto"/>
            </w:tcBorders>
            <w:shd w:val="clear" w:color="auto" w:fill="D9D9D9" w:themeFill="background1" w:themeFillShade="D9"/>
          </w:tcPr>
          <w:p w14:paraId="7D8E1775" w14:textId="446768B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5A2A02DE" w14:textId="77777777" w:rsidTr="005A61FA">
        <w:tc>
          <w:tcPr>
            <w:tcW w:w="9060" w:type="dxa"/>
            <w:tcBorders>
              <w:left w:val="single" w:sz="8" w:space="0" w:color="auto"/>
            </w:tcBorders>
            <w:shd w:val="clear" w:color="auto" w:fill="D9D9D9" w:themeFill="background1" w:themeFillShade="D9"/>
          </w:tcPr>
          <w:p w14:paraId="3537C537" w14:textId="26A7D65F" w:rsidR="00211D9F" w:rsidRPr="00EC269A" w:rsidRDefault="00211D9F" w:rsidP="005132AA">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Tenir à jour le graphique sur les mesures en place au Québec en fonction de la courbe épidémiologique </w:t>
            </w:r>
          </w:p>
        </w:tc>
        <w:tc>
          <w:tcPr>
            <w:tcW w:w="1712" w:type="dxa"/>
            <w:shd w:val="clear" w:color="auto" w:fill="D9D9D9" w:themeFill="background1" w:themeFillShade="D9"/>
          </w:tcPr>
          <w:p w14:paraId="3795945D" w14:textId="77777777" w:rsidR="00211D9F" w:rsidRPr="00EC269A" w:rsidRDefault="00211D9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0699545" w14:textId="77777777" w:rsidR="00211D9F" w:rsidRPr="00EC269A" w:rsidRDefault="00211D9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D90379A" w14:textId="77777777" w:rsidR="00211D9F" w:rsidRPr="00EC269A" w:rsidRDefault="00211D9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0B21059" w14:textId="0FD7D21B" w:rsidR="00211D9F" w:rsidRPr="00EC269A" w:rsidRDefault="00211D9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2CEFA3F1" w14:textId="77777777" w:rsidTr="00D5027A">
        <w:tc>
          <w:tcPr>
            <w:tcW w:w="9060" w:type="dxa"/>
            <w:tcBorders>
              <w:left w:val="single" w:sz="8" w:space="0" w:color="auto"/>
            </w:tcBorders>
            <w:shd w:val="clear" w:color="auto" w:fill="auto"/>
          </w:tcPr>
          <w:p w14:paraId="780BFE1D" w14:textId="3317A594" w:rsidR="00211D9F" w:rsidRPr="00EC269A" w:rsidRDefault="00211D9F" w:rsidP="00211D9F">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Collaboration au rapport</w:t>
            </w:r>
            <w:r w:rsidRPr="00EC269A">
              <w:rPr>
                <w:rFonts w:asciiTheme="minorHAnsi" w:hAnsiTheme="minorHAnsi" w:cs="Calibri"/>
                <w:color w:val="000000" w:themeColor="text1"/>
                <w:sz w:val="21"/>
                <w:szCs w:val="21"/>
              </w:rPr>
              <w:t xml:space="preserve"> épidémiologique de la COVID-19 au Québec avec scénarios prédictifs d’évolution</w:t>
            </w:r>
          </w:p>
        </w:tc>
        <w:tc>
          <w:tcPr>
            <w:tcW w:w="1712" w:type="dxa"/>
            <w:shd w:val="clear" w:color="auto" w:fill="auto"/>
          </w:tcPr>
          <w:p w14:paraId="7F2089D4" w14:textId="77777777" w:rsidR="00211D9F" w:rsidRPr="00EC269A" w:rsidRDefault="00211D9F" w:rsidP="005132AA">
            <w:pPr>
              <w:rPr>
                <w:rFonts w:asciiTheme="minorHAnsi" w:hAnsiTheme="minorHAnsi" w:cstheme="minorHAnsi"/>
                <w:bCs/>
                <w:color w:val="000000" w:themeColor="text1"/>
                <w:sz w:val="21"/>
                <w:szCs w:val="21"/>
              </w:rPr>
            </w:pPr>
          </w:p>
        </w:tc>
        <w:tc>
          <w:tcPr>
            <w:tcW w:w="1833" w:type="dxa"/>
            <w:shd w:val="clear" w:color="auto" w:fill="auto"/>
          </w:tcPr>
          <w:p w14:paraId="1E548E6B" w14:textId="77777777" w:rsidR="00211D9F" w:rsidRPr="00EC269A" w:rsidRDefault="00211D9F" w:rsidP="005132AA">
            <w:pPr>
              <w:rPr>
                <w:rFonts w:asciiTheme="minorHAnsi" w:hAnsiTheme="minorHAnsi" w:cstheme="minorHAnsi"/>
                <w:bCs/>
                <w:color w:val="000000" w:themeColor="text1"/>
                <w:sz w:val="21"/>
                <w:szCs w:val="21"/>
              </w:rPr>
            </w:pPr>
          </w:p>
        </w:tc>
        <w:tc>
          <w:tcPr>
            <w:tcW w:w="3431" w:type="dxa"/>
            <w:shd w:val="clear" w:color="auto" w:fill="auto"/>
          </w:tcPr>
          <w:p w14:paraId="2CE850DA" w14:textId="77777777" w:rsidR="00211D9F" w:rsidRPr="00EC269A" w:rsidRDefault="00211D9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67727497" w14:textId="2D37E427" w:rsidR="00211D9F" w:rsidRPr="00EC269A" w:rsidRDefault="00211D9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5733A9C6" w14:textId="77777777" w:rsidTr="00D5027A">
        <w:trPr>
          <w:trHeight w:val="1243"/>
        </w:trPr>
        <w:tc>
          <w:tcPr>
            <w:tcW w:w="9060" w:type="dxa"/>
            <w:tcBorders>
              <w:left w:val="single" w:sz="8" w:space="0" w:color="auto"/>
            </w:tcBorders>
            <w:shd w:val="clear" w:color="auto" w:fill="auto"/>
          </w:tcPr>
          <w:p w14:paraId="2217CC2A" w14:textId="77777777" w:rsidR="005132AA" w:rsidRPr="00EC269A" w:rsidRDefault="005132AA" w:rsidP="005132AA">
            <w:pPr>
              <w:rPr>
                <w:rFonts w:asciiTheme="minorHAnsi" w:eastAsia="Times New Roman" w:hAnsiTheme="minorHAnsi" w:cstheme="minorHAnsi"/>
                <w:color w:val="000000" w:themeColor="text1"/>
                <w:sz w:val="21"/>
                <w:szCs w:val="21"/>
              </w:rPr>
            </w:pPr>
            <w:r w:rsidRPr="00EC269A">
              <w:rPr>
                <w:rFonts w:asciiTheme="minorHAnsi" w:hAnsiTheme="minorHAnsi" w:cs="Arial"/>
                <w:color w:val="000000" w:themeColor="text1"/>
                <w:sz w:val="21"/>
                <w:szCs w:val="21"/>
              </w:rPr>
              <w:lastRenderedPageBreak/>
              <w:t>Évaluation de l’impact épidémiologique des mesures prises par la modélisation mathématique</w:t>
            </w:r>
            <w:r w:rsidRPr="00EC269A">
              <w:rPr>
                <w:rFonts w:asciiTheme="minorHAnsi" w:eastAsia="Times New Roman" w:hAnsiTheme="minorHAnsi" w:cstheme="minorHAnsi"/>
                <w:color w:val="000000" w:themeColor="text1"/>
                <w:sz w:val="21"/>
                <w:szCs w:val="21"/>
              </w:rPr>
              <w:t xml:space="preserve"> Identifier des critères (ex. nombre de nouveaux cas se stabilisent) avec l’aide de la modélisation pour proposition de mesures qui pourraient être modifiées ou cessées (ex. ouvrir les écoles)</w:t>
            </w:r>
          </w:p>
          <w:p w14:paraId="465AEC87" w14:textId="7D595CB4" w:rsidR="005132AA" w:rsidRPr="00EC269A" w:rsidRDefault="005132AA" w:rsidP="005132AA">
            <w:pPr>
              <w:rPr>
                <w:rFonts w:asciiTheme="minorHAnsi"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Identifier des critères (ex. nombre de nouveaux cas se stabilisent) avec l’aide de la modélisation pour proposition de mesures qui pourraient être modifiées ou cessées (ex. ouvrir les écoles)</w:t>
            </w:r>
          </w:p>
        </w:tc>
        <w:tc>
          <w:tcPr>
            <w:tcW w:w="1712" w:type="dxa"/>
            <w:shd w:val="clear" w:color="auto" w:fill="auto"/>
          </w:tcPr>
          <w:p w14:paraId="2930E44A"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53B2BE47" w14:textId="49622032"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0B3A8A01" w14:textId="2B7C6562"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79BEECC" w14:textId="77777777" w:rsidR="003362B5" w:rsidRPr="00EC269A" w:rsidRDefault="003362B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  </w:t>
            </w:r>
          </w:p>
          <w:p w14:paraId="5395D4A0" w14:textId="77777777" w:rsidR="003362B5" w:rsidRPr="00EC269A" w:rsidRDefault="003362B5" w:rsidP="005132AA">
            <w:pPr>
              <w:rPr>
                <w:rFonts w:asciiTheme="minorHAnsi" w:hAnsiTheme="minorHAnsi" w:cstheme="minorHAnsi"/>
                <w:bCs/>
                <w:color w:val="000000" w:themeColor="text1"/>
                <w:sz w:val="21"/>
                <w:szCs w:val="21"/>
              </w:rPr>
            </w:pPr>
          </w:p>
          <w:p w14:paraId="5FCD0487" w14:textId="4424D1EA" w:rsidR="005132AA" w:rsidRPr="00EC269A" w:rsidRDefault="003362B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2338798D" w14:textId="77777777" w:rsidTr="00D5027A">
        <w:tc>
          <w:tcPr>
            <w:tcW w:w="9060" w:type="dxa"/>
            <w:tcBorders>
              <w:left w:val="single" w:sz="8" w:space="0" w:color="auto"/>
            </w:tcBorders>
            <w:shd w:val="clear" w:color="auto" w:fill="auto"/>
          </w:tcPr>
          <w:p w14:paraId="0F75944D" w14:textId="47E9D5C9"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Identification dans la littérature des mesures populationnelles qui ont le plus d’impact sur le contrôle de l’épidémie</w:t>
            </w:r>
          </w:p>
        </w:tc>
        <w:tc>
          <w:tcPr>
            <w:tcW w:w="1712" w:type="dxa"/>
            <w:shd w:val="clear" w:color="auto" w:fill="auto"/>
          </w:tcPr>
          <w:p w14:paraId="2CC70379"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9DD06F5" w14:textId="58E971F4" w:rsidR="005132AA" w:rsidRPr="00EC269A" w:rsidRDefault="003362B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 </w:t>
            </w:r>
          </w:p>
        </w:tc>
        <w:tc>
          <w:tcPr>
            <w:tcW w:w="3431" w:type="dxa"/>
            <w:shd w:val="clear" w:color="auto" w:fill="auto"/>
          </w:tcPr>
          <w:p w14:paraId="5F60C237"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E079053" w14:textId="70BB610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cours </w:t>
            </w:r>
          </w:p>
        </w:tc>
      </w:tr>
      <w:tr w:rsidR="00EC269A" w:rsidRPr="00EC269A" w14:paraId="631E2BB6" w14:textId="77777777" w:rsidTr="00D5027A">
        <w:tc>
          <w:tcPr>
            <w:tcW w:w="9060" w:type="dxa"/>
            <w:tcBorders>
              <w:left w:val="single" w:sz="8" w:space="0" w:color="auto"/>
            </w:tcBorders>
            <w:shd w:val="clear" w:color="auto" w:fill="auto"/>
          </w:tcPr>
          <w:p w14:paraId="545B2EEA" w14:textId="491444A2"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Proposition d’un plan des mesures populationnelles à maintenir, à modifier, suspendre dans les jours, semaines et mois à venir, selon l’évolution de l’épidémiologie du Québec et des connaissances sur la COVID</w:t>
            </w:r>
            <w:r w:rsidR="00211D9F" w:rsidRPr="00EC269A">
              <w:rPr>
                <w:rFonts w:asciiTheme="minorHAnsi" w:hAnsiTheme="minorHAnsi" w:cs="Arial"/>
                <w:color w:val="000000" w:themeColor="text1"/>
                <w:sz w:val="21"/>
                <w:szCs w:val="21"/>
              </w:rPr>
              <w:t xml:space="preserve"> (en collaboration avec l’équipe en SAT, veille et surveillance)</w:t>
            </w:r>
          </w:p>
        </w:tc>
        <w:tc>
          <w:tcPr>
            <w:tcW w:w="1712" w:type="dxa"/>
            <w:shd w:val="clear" w:color="auto" w:fill="auto"/>
          </w:tcPr>
          <w:p w14:paraId="492397B5"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757FC64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41E69598"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605AF2D" w14:textId="5BD13C43"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cours </w:t>
            </w:r>
          </w:p>
        </w:tc>
      </w:tr>
      <w:tr w:rsidR="00EC269A" w:rsidRPr="00EC269A" w14:paraId="5EC79A82" w14:textId="77777777" w:rsidTr="00D5027A">
        <w:tc>
          <w:tcPr>
            <w:tcW w:w="9060" w:type="dxa"/>
            <w:tcBorders>
              <w:left w:val="single" w:sz="8" w:space="0" w:color="auto"/>
            </w:tcBorders>
            <w:shd w:val="clear" w:color="auto" w:fill="auto"/>
          </w:tcPr>
          <w:p w14:paraId="6A5D8103" w14:textId="7AB7E908"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Veille des mesures populationnelles (en collaboration avec la veille surveillance)</w:t>
            </w:r>
          </w:p>
        </w:tc>
        <w:tc>
          <w:tcPr>
            <w:tcW w:w="1712" w:type="dxa"/>
            <w:shd w:val="clear" w:color="auto" w:fill="auto"/>
          </w:tcPr>
          <w:p w14:paraId="2742C269" w14:textId="77777777" w:rsidR="003362B5" w:rsidRPr="00EC269A" w:rsidRDefault="003362B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J. Zafack </w:t>
            </w:r>
          </w:p>
          <w:p w14:paraId="202B42CF" w14:textId="684665F7" w:rsidR="005132AA" w:rsidRPr="00EC269A" w:rsidRDefault="0031324F" w:rsidP="0031324F">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 Talbot</w:t>
            </w:r>
          </w:p>
        </w:tc>
        <w:tc>
          <w:tcPr>
            <w:tcW w:w="1833" w:type="dxa"/>
            <w:shd w:val="clear" w:color="auto" w:fill="auto"/>
          </w:tcPr>
          <w:p w14:paraId="36AEB633"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67908270"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2DE90092" w14:textId="7C73D854"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6A163FCF" w14:textId="77777777" w:rsidTr="005A61FA">
        <w:tc>
          <w:tcPr>
            <w:tcW w:w="9060" w:type="dxa"/>
            <w:tcBorders>
              <w:left w:val="single" w:sz="8" w:space="0" w:color="auto"/>
            </w:tcBorders>
            <w:shd w:val="clear" w:color="auto" w:fill="D9D9D9" w:themeFill="background1" w:themeFillShade="D9"/>
          </w:tcPr>
          <w:p w14:paraId="650BD57E" w14:textId="033F1B9C"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Analyse de la littérature sur le port des masques dans la communauté (en collaboration avec la veille)</w:t>
            </w:r>
          </w:p>
        </w:tc>
        <w:tc>
          <w:tcPr>
            <w:tcW w:w="1712" w:type="dxa"/>
            <w:shd w:val="clear" w:color="auto" w:fill="D9D9D9" w:themeFill="background1" w:themeFillShade="D9"/>
          </w:tcPr>
          <w:p w14:paraId="120A2216"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9CA5B45"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31C1F29"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8E45177" w14:textId="6FC2A93E" w:rsidR="005132AA" w:rsidRPr="00EC269A" w:rsidRDefault="003362B5"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0116A7E4" w14:textId="77777777" w:rsidTr="00D5027A">
        <w:tc>
          <w:tcPr>
            <w:tcW w:w="9060" w:type="dxa"/>
            <w:tcBorders>
              <w:left w:val="single" w:sz="8" w:space="0" w:color="auto"/>
            </w:tcBorders>
            <w:shd w:val="clear" w:color="auto" w:fill="auto"/>
          </w:tcPr>
          <w:p w14:paraId="48671016" w14:textId="1ACEF86A"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Analyse de la littérature sur la proportion de personnes COVID+  peu/pas symptomatiques (en collaboration avec la veille)</w:t>
            </w:r>
          </w:p>
        </w:tc>
        <w:tc>
          <w:tcPr>
            <w:tcW w:w="1712" w:type="dxa"/>
            <w:shd w:val="clear" w:color="auto" w:fill="auto"/>
          </w:tcPr>
          <w:p w14:paraId="34E0EBF1"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33C84F1F"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2690388C"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05D61600" w14:textId="111CA8F7"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0F679672" w14:textId="77777777" w:rsidTr="00D5027A">
        <w:tc>
          <w:tcPr>
            <w:tcW w:w="9060" w:type="dxa"/>
            <w:tcBorders>
              <w:left w:val="single" w:sz="8" w:space="0" w:color="auto"/>
            </w:tcBorders>
            <w:shd w:val="clear" w:color="auto" w:fill="auto"/>
          </w:tcPr>
          <w:p w14:paraId="11DB586A" w14:textId="19E39AAC" w:rsidR="005132AA" w:rsidRPr="00EC269A" w:rsidRDefault="005132AA" w:rsidP="002E657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Analyse de la littérature sur les tests sérologiques et tests rapides (doit se faire en collaboration avec le LSPQ et d’autres groupes</w:t>
            </w:r>
            <w:r w:rsidR="002E657A" w:rsidRPr="00EC269A">
              <w:rPr>
                <w:rFonts w:asciiTheme="minorHAnsi" w:hAnsiTheme="minorHAnsi" w:cs="Arial"/>
                <w:color w:val="000000" w:themeColor="text1"/>
                <w:sz w:val="21"/>
                <w:szCs w:val="21"/>
              </w:rPr>
              <w:t>. INESSS travaille sur ce sujet actuellement</w:t>
            </w:r>
            <w:r w:rsidRPr="00EC269A">
              <w:rPr>
                <w:rFonts w:asciiTheme="minorHAnsi" w:hAnsiTheme="minorHAnsi" w:cs="Arial"/>
                <w:color w:val="000000" w:themeColor="text1"/>
                <w:sz w:val="21"/>
                <w:szCs w:val="21"/>
              </w:rPr>
              <w:t xml:space="preserve"> groupe)</w:t>
            </w:r>
          </w:p>
        </w:tc>
        <w:tc>
          <w:tcPr>
            <w:tcW w:w="1712" w:type="dxa"/>
            <w:shd w:val="clear" w:color="auto" w:fill="auto"/>
          </w:tcPr>
          <w:p w14:paraId="26DBA3B7"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532468B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36D20807" w14:textId="74D75C60"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328ABC53" w14:textId="748037F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0C788E2D" w14:textId="77777777" w:rsidTr="00D5027A">
        <w:tc>
          <w:tcPr>
            <w:tcW w:w="9060" w:type="dxa"/>
            <w:tcBorders>
              <w:left w:val="single" w:sz="8" w:space="0" w:color="auto"/>
              <w:bottom w:val="single" w:sz="4" w:space="0" w:color="auto"/>
            </w:tcBorders>
            <w:shd w:val="clear" w:color="auto" w:fill="auto"/>
          </w:tcPr>
          <w:p w14:paraId="202D577B" w14:textId="353ADADE" w:rsidR="0031324F" w:rsidRPr="00EC269A" w:rsidRDefault="0031324F"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Analyse de la littérature sur les mesures de déconfinement (pays et provinces)</w:t>
            </w:r>
          </w:p>
        </w:tc>
        <w:tc>
          <w:tcPr>
            <w:tcW w:w="1712" w:type="dxa"/>
            <w:tcBorders>
              <w:bottom w:val="single" w:sz="4" w:space="0" w:color="auto"/>
            </w:tcBorders>
            <w:shd w:val="clear" w:color="auto" w:fill="auto"/>
          </w:tcPr>
          <w:p w14:paraId="0681CB2D" w14:textId="77777777" w:rsidR="0031324F" w:rsidRPr="00EC269A" w:rsidRDefault="0031324F"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3C5C2762" w14:textId="77777777" w:rsidR="0031324F" w:rsidRPr="00EC269A" w:rsidRDefault="0031324F"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365FB09F" w14:textId="77777777" w:rsidR="0031324F" w:rsidRPr="00EC269A" w:rsidRDefault="0031324F"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10078B52" w14:textId="27CDCB9C" w:rsidR="0031324F" w:rsidRPr="00EC269A" w:rsidRDefault="0031324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47D34EED" w14:textId="77777777" w:rsidTr="00D5027A">
        <w:tc>
          <w:tcPr>
            <w:tcW w:w="9060" w:type="dxa"/>
            <w:tcBorders>
              <w:left w:val="single" w:sz="8" w:space="0" w:color="auto"/>
              <w:bottom w:val="single" w:sz="4" w:space="0" w:color="auto"/>
            </w:tcBorders>
            <w:shd w:val="clear" w:color="auto" w:fill="auto"/>
          </w:tcPr>
          <w:p w14:paraId="1353A877" w14:textId="5DCFD889" w:rsidR="005132AA" w:rsidRPr="00EC269A" w:rsidRDefault="005132AA" w:rsidP="005132AA">
            <w:pPr>
              <w:rPr>
                <w:rFonts w:asciiTheme="minorHAnsi" w:eastAsia="Times New Roman" w:hAnsiTheme="minorHAnsi" w:cstheme="minorHAnsi"/>
                <w:color w:val="000000" w:themeColor="text1"/>
                <w:sz w:val="21"/>
                <w:szCs w:val="21"/>
              </w:rPr>
            </w:pPr>
            <w:r w:rsidRPr="00EC269A">
              <w:rPr>
                <w:rFonts w:asciiTheme="minorHAnsi" w:hAnsiTheme="minorHAnsi" w:cs="Arial"/>
                <w:color w:val="000000" w:themeColor="text1"/>
                <w:sz w:val="21"/>
                <w:szCs w:val="21"/>
              </w:rPr>
              <w:t>Réponse aux questions de la boite COVID-19</w:t>
            </w:r>
          </w:p>
        </w:tc>
        <w:tc>
          <w:tcPr>
            <w:tcW w:w="1712" w:type="dxa"/>
            <w:tcBorders>
              <w:bottom w:val="single" w:sz="4" w:space="0" w:color="auto"/>
            </w:tcBorders>
            <w:shd w:val="clear" w:color="auto" w:fill="auto"/>
          </w:tcPr>
          <w:p w14:paraId="0B72AA2F" w14:textId="45C33A40" w:rsidR="005132AA" w:rsidRPr="00EC269A" w:rsidRDefault="00F9001B"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 </w:t>
            </w:r>
          </w:p>
        </w:tc>
        <w:tc>
          <w:tcPr>
            <w:tcW w:w="1833" w:type="dxa"/>
            <w:tcBorders>
              <w:bottom w:val="single" w:sz="4" w:space="0" w:color="auto"/>
            </w:tcBorders>
            <w:shd w:val="clear" w:color="auto" w:fill="auto"/>
          </w:tcPr>
          <w:p w14:paraId="48F79574"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5D2D6ED0"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3300FC14" w14:textId="3D5CB2F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10548584" w14:textId="77777777" w:rsidTr="005A61FA">
        <w:tc>
          <w:tcPr>
            <w:tcW w:w="9060" w:type="dxa"/>
            <w:tcBorders>
              <w:left w:val="single" w:sz="8" w:space="0" w:color="auto"/>
            </w:tcBorders>
            <w:shd w:val="clear" w:color="auto" w:fill="D9D9D9" w:themeFill="background1" w:themeFillShade="D9"/>
          </w:tcPr>
          <w:p w14:paraId="2125B165" w14:textId="49A35A19" w:rsidR="00F3562F" w:rsidRPr="00EC269A" w:rsidRDefault="000E533D">
            <w:pPr>
              <w:rPr>
                <w:rFonts w:asciiTheme="minorHAnsi" w:hAnsiTheme="minorHAnsi" w:cstheme="minorHAnsi"/>
                <w:color w:val="000000" w:themeColor="text1"/>
                <w:sz w:val="21"/>
                <w:szCs w:val="21"/>
                <w:shd w:val="clear" w:color="auto" w:fill="FFFFFF"/>
              </w:rPr>
            </w:pPr>
            <w:r w:rsidRPr="00EC269A">
              <w:rPr>
                <w:rFonts w:asciiTheme="minorHAnsi" w:hAnsiTheme="minorHAnsi" w:cstheme="minorHAnsi"/>
                <w:color w:val="000000" w:themeColor="text1"/>
                <w:sz w:val="21"/>
                <w:szCs w:val="21"/>
                <w:shd w:val="clear" w:color="auto" w:fill="FFFFFF"/>
              </w:rPr>
              <w:t xml:space="preserve">Recommandations: port d’un couvre-visage par la population générale </w:t>
            </w:r>
          </w:p>
          <w:p w14:paraId="011EC471" w14:textId="77777777" w:rsidR="00F3562F" w:rsidRPr="00EC269A" w:rsidRDefault="00F3562F" w:rsidP="00F3562F">
            <w:pPr>
              <w:rPr>
                <w:rFonts w:asciiTheme="minorHAnsi" w:hAnsiTheme="minorHAnsi" w:cstheme="minorHAnsi"/>
                <w:color w:val="000000" w:themeColor="text1"/>
                <w:sz w:val="21"/>
                <w:szCs w:val="21"/>
              </w:rPr>
            </w:pPr>
          </w:p>
          <w:p w14:paraId="1462D029" w14:textId="77777777" w:rsidR="00F3562F" w:rsidRPr="00EC269A" w:rsidRDefault="00F3562F" w:rsidP="00F3562F">
            <w:pPr>
              <w:pStyle w:val="xmsolistparagraph"/>
              <w:shd w:val="clear" w:color="auto" w:fill="FFFFFF"/>
              <w:spacing w:before="0" w:beforeAutospacing="0" w:after="0" w:afterAutospacing="0" w:line="242" w:lineRule="atLeast"/>
              <w:ind w:left="1066" w:hanging="357"/>
              <w:rPr>
                <w:rFonts w:asciiTheme="minorHAnsi" w:hAnsiTheme="minorHAnsi"/>
                <w:color w:val="000000" w:themeColor="text1"/>
                <w:sz w:val="21"/>
                <w:szCs w:val="21"/>
              </w:rPr>
            </w:pPr>
            <w:r w:rsidRPr="00EC269A">
              <w:rPr>
                <w:rStyle w:val="xmsohyperlink"/>
                <w:rFonts w:asciiTheme="minorHAnsi" w:hAnsiTheme="minorHAnsi"/>
                <w:color w:val="000000" w:themeColor="text1"/>
                <w:sz w:val="21"/>
                <w:szCs w:val="21"/>
                <w:bdr w:val="none" w:sz="0" w:space="0" w:color="auto" w:frame="1"/>
              </w:rPr>
              <w:t>·         </w:t>
            </w:r>
            <w:hyperlink r:id="rId64" w:tgtFrame="_blank" w:tooltip="URL d'origine : https://www.inspq.qc.ca/sites/default/files/covid/2972-couvre-visage-population-annexe1-covid19.pdf. Cliquez ou appuyez si vous faites confiance à ce lien." w:history="1">
              <w:r w:rsidRPr="00EC269A">
                <w:rPr>
                  <w:rStyle w:val="Lienhypertexte"/>
                  <w:rFonts w:asciiTheme="minorHAnsi" w:hAnsiTheme="minorHAnsi"/>
                  <w:iCs/>
                  <w:color w:val="000000" w:themeColor="text1"/>
                  <w:sz w:val="21"/>
                  <w:szCs w:val="21"/>
                  <w:bdr w:val="none" w:sz="0" w:space="0" w:color="auto" w:frame="1"/>
                </w:rPr>
                <w:t>Annexe 1 – Revue rapide de la littérature scientifique et littérature grise : proportion de cas asymptomatiques COVID-19</w:t>
              </w:r>
            </w:hyperlink>
          </w:p>
          <w:p w14:paraId="2DD875B6" w14:textId="77777777" w:rsidR="00F3562F" w:rsidRPr="00EC269A" w:rsidRDefault="00F3562F" w:rsidP="00F3562F">
            <w:pPr>
              <w:pStyle w:val="xmsolistparagraph"/>
              <w:shd w:val="clear" w:color="auto" w:fill="FFFFFF"/>
              <w:spacing w:before="0" w:beforeAutospacing="0" w:after="0" w:afterAutospacing="0" w:line="242" w:lineRule="atLeast"/>
              <w:ind w:left="1066" w:hanging="357"/>
              <w:rPr>
                <w:rFonts w:asciiTheme="minorHAnsi" w:hAnsiTheme="minorHAnsi"/>
                <w:color w:val="000000" w:themeColor="text1"/>
                <w:sz w:val="21"/>
                <w:szCs w:val="21"/>
              </w:rPr>
            </w:pPr>
            <w:r w:rsidRPr="00EC269A">
              <w:rPr>
                <w:rStyle w:val="xmsohyperlink"/>
                <w:rFonts w:asciiTheme="minorHAnsi" w:hAnsiTheme="minorHAnsi"/>
                <w:color w:val="000000" w:themeColor="text1"/>
                <w:sz w:val="21"/>
                <w:szCs w:val="21"/>
                <w:bdr w:val="none" w:sz="0" w:space="0" w:color="auto" w:frame="1"/>
              </w:rPr>
              <w:t>·         </w:t>
            </w:r>
            <w:hyperlink r:id="rId65" w:tgtFrame="_blank" w:tooltip="URL d'origine : https://www.inspq.qc.ca/sites/default/files/covid/2972-couvre-visage-population-annexe2A-covid19.pdf. Cliquez ou appuyez si vous faites confiance à ce lien." w:history="1">
              <w:r w:rsidRPr="00EC269A">
                <w:rPr>
                  <w:rStyle w:val="Lienhypertexte"/>
                  <w:rFonts w:asciiTheme="minorHAnsi" w:hAnsiTheme="minorHAnsi"/>
                  <w:iCs/>
                  <w:color w:val="000000" w:themeColor="text1"/>
                  <w:sz w:val="21"/>
                  <w:szCs w:val="21"/>
                  <w:bdr w:val="none" w:sz="0" w:space="0" w:color="auto" w:frame="1"/>
                </w:rPr>
                <w:t>Annexe 2A – Revue rapide de la littérature sur le port d’un masque ou d’un couvre-visage par la population générale</w:t>
              </w:r>
            </w:hyperlink>
          </w:p>
          <w:p w14:paraId="64288AAA" w14:textId="77777777" w:rsidR="00F3562F" w:rsidRPr="00EC269A" w:rsidRDefault="00F3562F" w:rsidP="00F3562F">
            <w:pPr>
              <w:pStyle w:val="xmsolistparagraph"/>
              <w:shd w:val="clear" w:color="auto" w:fill="FFFFFF"/>
              <w:spacing w:before="0" w:beforeAutospacing="0" w:after="0" w:afterAutospacing="0" w:line="242" w:lineRule="atLeast"/>
              <w:ind w:left="1066" w:hanging="357"/>
              <w:rPr>
                <w:rFonts w:asciiTheme="minorHAnsi" w:hAnsiTheme="minorHAnsi"/>
                <w:color w:val="000000" w:themeColor="text1"/>
                <w:sz w:val="21"/>
                <w:szCs w:val="21"/>
              </w:rPr>
            </w:pPr>
            <w:r w:rsidRPr="00EC269A">
              <w:rPr>
                <w:rStyle w:val="xmsohyperlink"/>
                <w:rFonts w:asciiTheme="minorHAnsi" w:hAnsiTheme="minorHAnsi"/>
                <w:color w:val="000000" w:themeColor="text1"/>
                <w:sz w:val="21"/>
                <w:szCs w:val="21"/>
                <w:bdr w:val="none" w:sz="0" w:space="0" w:color="auto" w:frame="1"/>
              </w:rPr>
              <w:t>·         </w:t>
            </w:r>
            <w:hyperlink r:id="rId66" w:tgtFrame="_blank" w:tooltip="URL d'origine : https://www.inspq.qc.ca/sites/default/files/covid/2972-couvre-visage-population-annexe2B-covid19.pdf. Cliquez ou appuyez si vous faites confiance à ce lien." w:history="1">
              <w:r w:rsidRPr="00EC269A">
                <w:rPr>
                  <w:rStyle w:val="Lienhypertexte"/>
                  <w:rFonts w:asciiTheme="minorHAnsi" w:hAnsiTheme="minorHAnsi"/>
                  <w:iCs/>
                  <w:color w:val="000000" w:themeColor="text1"/>
                  <w:sz w:val="21"/>
                  <w:szCs w:val="21"/>
                  <w:bdr w:val="none" w:sz="0" w:space="0" w:color="auto" w:frame="1"/>
                </w:rPr>
                <w:t>Annexe 2B – Recommandations d’autres organismes internationaux et nationaux concernant le port des masques et couvre-visages par la population générale</w:t>
              </w:r>
            </w:hyperlink>
          </w:p>
          <w:p w14:paraId="3A62D61C" w14:textId="5F9FC781" w:rsidR="00F3562F" w:rsidRPr="00EC269A" w:rsidRDefault="00F3562F">
            <w:pPr>
              <w:rPr>
                <w:rFonts w:asciiTheme="minorHAnsi" w:hAnsiTheme="minorHAnsi" w:cs="Arial"/>
                <w:color w:val="000000" w:themeColor="text1"/>
                <w:sz w:val="21"/>
                <w:szCs w:val="21"/>
              </w:rPr>
            </w:pPr>
          </w:p>
        </w:tc>
        <w:tc>
          <w:tcPr>
            <w:tcW w:w="1712" w:type="dxa"/>
            <w:shd w:val="clear" w:color="auto" w:fill="D9D9D9" w:themeFill="background1" w:themeFillShade="D9"/>
          </w:tcPr>
          <w:p w14:paraId="7CBCCD9B"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228A08D"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BA43B22"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67D4F36" w14:textId="1AC455B7" w:rsidR="005132AA" w:rsidRPr="00EC269A" w:rsidRDefault="000E533D">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Avis en </w:t>
            </w:r>
            <w:r w:rsidR="003362B5" w:rsidRPr="00EC269A">
              <w:rPr>
                <w:rFonts w:asciiTheme="minorHAnsi" w:hAnsiTheme="minorHAnsi" w:cstheme="minorHAnsi"/>
                <w:bCs/>
                <w:color w:val="000000" w:themeColor="text1"/>
                <w:sz w:val="21"/>
                <w:szCs w:val="21"/>
              </w:rPr>
              <w:t>ligne</w:t>
            </w:r>
          </w:p>
        </w:tc>
      </w:tr>
      <w:tr w:rsidR="00EC269A" w:rsidRPr="00EC269A" w14:paraId="26C97956" w14:textId="77777777" w:rsidTr="005A61FA">
        <w:tc>
          <w:tcPr>
            <w:tcW w:w="9060" w:type="dxa"/>
            <w:tcBorders>
              <w:left w:val="single" w:sz="8" w:space="0" w:color="auto"/>
            </w:tcBorders>
            <w:shd w:val="clear" w:color="auto" w:fill="D9D9D9" w:themeFill="background1" w:themeFillShade="D9"/>
          </w:tcPr>
          <w:p w14:paraId="69805337" w14:textId="7918FEC8" w:rsidR="005132AA" w:rsidRPr="00EC269A" w:rsidRDefault="000E533D" w:rsidP="005132AA">
            <w:pPr>
              <w:rPr>
                <w:rFonts w:asciiTheme="minorHAnsi" w:hAnsiTheme="minorHAnsi" w:cs="Arial"/>
                <w:color w:val="000000" w:themeColor="text1"/>
                <w:sz w:val="21"/>
                <w:szCs w:val="21"/>
              </w:rPr>
            </w:pPr>
            <w:r w:rsidRPr="00EC269A">
              <w:rPr>
                <w:rFonts w:asciiTheme="minorHAnsi" w:hAnsiTheme="minorHAnsi" w:cstheme="minorHAnsi"/>
                <w:color w:val="000000" w:themeColor="text1"/>
                <w:sz w:val="21"/>
                <w:szCs w:val="21"/>
                <w:shd w:val="clear" w:color="auto" w:fill="FFFFFF"/>
              </w:rPr>
              <w:t xml:space="preserve">Recommandations pour les hôtels qui accueilleront des personnes en isolement volontaire ou obligatoire (personnes asymptomatiques) ou des personnes atteintes de COVID-19 ou sous investigation qui ne peuvent être isolées à la maison. </w:t>
            </w:r>
          </w:p>
        </w:tc>
        <w:tc>
          <w:tcPr>
            <w:tcW w:w="1712" w:type="dxa"/>
            <w:shd w:val="clear" w:color="auto" w:fill="D9D9D9" w:themeFill="background1" w:themeFillShade="D9"/>
          </w:tcPr>
          <w:p w14:paraId="7B055EBC"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81058DF"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62E1F2E" w14:textId="6B193E28"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26EFC14" w14:textId="3E32B3D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342CBD62" w14:textId="77777777" w:rsidTr="005A61FA">
        <w:tc>
          <w:tcPr>
            <w:tcW w:w="9060" w:type="dxa"/>
            <w:tcBorders>
              <w:left w:val="single" w:sz="8" w:space="0" w:color="auto"/>
            </w:tcBorders>
            <w:shd w:val="clear" w:color="auto" w:fill="D9D9D9" w:themeFill="background1" w:themeFillShade="D9"/>
          </w:tcPr>
          <w:p w14:paraId="6F1379F6" w14:textId="194886C1" w:rsidR="00F3562F" w:rsidRPr="00EC269A" w:rsidRDefault="00F3562F"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Recommandations concernant l’ouvert</w:t>
            </w:r>
            <w:r w:rsidR="00BF3C22" w:rsidRPr="00EC269A">
              <w:rPr>
                <w:rFonts w:asciiTheme="minorHAnsi" w:hAnsiTheme="minorHAnsi" w:cs="Arial"/>
                <w:color w:val="000000" w:themeColor="text1"/>
                <w:sz w:val="21"/>
                <w:szCs w:val="21"/>
              </w:rPr>
              <w:t>ure des jardins communautaires et collectifs</w:t>
            </w:r>
          </w:p>
        </w:tc>
        <w:tc>
          <w:tcPr>
            <w:tcW w:w="1712" w:type="dxa"/>
            <w:shd w:val="clear" w:color="auto" w:fill="D9D9D9" w:themeFill="background1" w:themeFillShade="D9"/>
          </w:tcPr>
          <w:p w14:paraId="593AD08C" w14:textId="77777777" w:rsidR="00F3562F" w:rsidRPr="00EC269A" w:rsidRDefault="00F3562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05F7748" w14:textId="77777777" w:rsidR="00F3562F" w:rsidRPr="00EC269A" w:rsidRDefault="00F3562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96FD8A1" w14:textId="77777777" w:rsidR="00F3562F" w:rsidRPr="00EC269A" w:rsidRDefault="00F3562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2D6594D" w14:textId="4075BEB7" w:rsidR="00F3562F" w:rsidRPr="00EC269A" w:rsidRDefault="00F3562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7343128D" w14:textId="77777777" w:rsidTr="005A61FA">
        <w:tc>
          <w:tcPr>
            <w:tcW w:w="9060" w:type="dxa"/>
            <w:tcBorders>
              <w:left w:val="single" w:sz="8" w:space="0" w:color="auto"/>
            </w:tcBorders>
            <w:shd w:val="clear" w:color="auto" w:fill="D9D9D9" w:themeFill="background1" w:themeFillShade="D9"/>
          </w:tcPr>
          <w:p w14:paraId="5EC7AB3D" w14:textId="627C30C9" w:rsidR="002C6003" w:rsidRPr="00EC269A" w:rsidRDefault="002C6003" w:rsidP="002C6003">
            <w:pPr>
              <w:rPr>
                <w:rStyle w:val="Lienhypertexte"/>
                <w:rFonts w:asciiTheme="minorHAnsi" w:eastAsia="Times New Roman" w:hAnsiTheme="minorHAnsi"/>
                <w:color w:val="000000" w:themeColor="text1"/>
                <w:sz w:val="21"/>
                <w:szCs w:val="21"/>
              </w:rPr>
            </w:pPr>
            <w:r w:rsidRPr="00EC269A">
              <w:rPr>
                <w:rStyle w:val="Accentuation"/>
                <w:rFonts w:asciiTheme="minorHAnsi" w:eastAsia="Times New Roman" w:hAnsiTheme="minorHAnsi" w:cs="Arial"/>
                <w:bCs/>
                <w:i w:val="0"/>
                <w:iCs w:val="0"/>
                <w:color w:val="000000" w:themeColor="text1"/>
                <w:sz w:val="21"/>
                <w:szCs w:val="21"/>
                <w:shd w:val="clear" w:color="auto" w:fill="FFFFFF"/>
              </w:rPr>
              <w:fldChar w:fldCharType="begin"/>
            </w:r>
            <w:r w:rsidRPr="00EC269A">
              <w:rPr>
                <w:rStyle w:val="Accentuation"/>
                <w:rFonts w:asciiTheme="minorHAnsi" w:eastAsia="Times New Roman" w:hAnsiTheme="minorHAnsi" w:cs="Arial"/>
                <w:bCs/>
                <w:i w:val="0"/>
                <w:iCs w:val="0"/>
                <w:color w:val="000000" w:themeColor="text1"/>
                <w:sz w:val="21"/>
                <w:szCs w:val="21"/>
                <w:shd w:val="clear" w:color="auto" w:fill="FFFFFF"/>
              </w:rPr>
              <w:instrText xml:space="preserve"> HYPERLINK "https://santemontreal.qc.ca/fileadmin/fichiers/Campagnes/coronavirus/Consignes-directives/Affiche-ProprietaireResidentsImmeublesLogementsMultiples-FR.pdf" </w:instrText>
            </w:r>
            <w:r w:rsidRPr="00EC269A">
              <w:rPr>
                <w:rStyle w:val="Accentuation"/>
                <w:rFonts w:asciiTheme="minorHAnsi" w:eastAsia="Times New Roman" w:hAnsiTheme="minorHAnsi" w:cs="Arial"/>
                <w:bCs/>
                <w:i w:val="0"/>
                <w:iCs w:val="0"/>
                <w:color w:val="000000" w:themeColor="text1"/>
                <w:sz w:val="21"/>
                <w:szCs w:val="21"/>
                <w:shd w:val="clear" w:color="auto" w:fill="FFFFFF"/>
              </w:rPr>
              <w:fldChar w:fldCharType="separate"/>
            </w:r>
            <w:r w:rsidRPr="00EC269A">
              <w:rPr>
                <w:rStyle w:val="Lienhypertexte"/>
                <w:rFonts w:asciiTheme="minorHAnsi" w:eastAsia="Times New Roman" w:hAnsiTheme="minorHAnsi" w:cs="Arial"/>
                <w:bCs/>
                <w:color w:val="000000" w:themeColor="text1"/>
                <w:sz w:val="21"/>
                <w:szCs w:val="21"/>
                <w:shd w:val="clear" w:color="auto" w:fill="FFFFFF"/>
              </w:rPr>
              <w:t>Information aux propriétaires</w:t>
            </w:r>
            <w:r w:rsidRPr="00EC269A">
              <w:rPr>
                <w:rStyle w:val="Lienhypertexte"/>
                <w:rFonts w:asciiTheme="minorHAnsi" w:eastAsia="Times New Roman" w:hAnsiTheme="minorHAnsi" w:cs="Arial"/>
                <w:color w:val="000000" w:themeColor="text1"/>
                <w:sz w:val="21"/>
                <w:szCs w:val="21"/>
                <w:shd w:val="clear" w:color="auto" w:fill="FFFFFF"/>
              </w:rPr>
              <w:t> et aux résidents d'immeubles à </w:t>
            </w:r>
            <w:r w:rsidRPr="00EC269A">
              <w:rPr>
                <w:rStyle w:val="Lienhypertexte"/>
                <w:rFonts w:asciiTheme="minorHAnsi" w:eastAsia="Times New Roman" w:hAnsiTheme="minorHAnsi" w:cs="Arial"/>
                <w:bCs/>
                <w:color w:val="000000" w:themeColor="text1"/>
                <w:sz w:val="21"/>
                <w:szCs w:val="21"/>
                <w:shd w:val="clear" w:color="auto" w:fill="FFFFFF"/>
              </w:rPr>
              <w:t>logements multiples</w:t>
            </w:r>
          </w:p>
          <w:p w14:paraId="7924BD85" w14:textId="0EF46C23" w:rsidR="002C6003" w:rsidRPr="00EC269A" w:rsidRDefault="002C6003" w:rsidP="005E358E">
            <w:pPr>
              <w:rPr>
                <w:rFonts w:asciiTheme="minorHAnsi" w:hAnsiTheme="minorHAnsi" w:cs="Arial"/>
                <w:color w:val="000000" w:themeColor="text1"/>
                <w:sz w:val="21"/>
                <w:szCs w:val="21"/>
              </w:rPr>
            </w:pPr>
            <w:r w:rsidRPr="00EC269A">
              <w:rPr>
                <w:rStyle w:val="Accentuation"/>
                <w:rFonts w:asciiTheme="minorHAnsi" w:eastAsia="Times New Roman" w:hAnsiTheme="minorHAnsi" w:cs="Arial"/>
                <w:bCs/>
                <w:i w:val="0"/>
                <w:iCs w:val="0"/>
                <w:color w:val="000000" w:themeColor="text1"/>
                <w:sz w:val="21"/>
                <w:szCs w:val="21"/>
                <w:shd w:val="clear" w:color="auto" w:fill="FFFFFF"/>
              </w:rPr>
              <w:lastRenderedPageBreak/>
              <w:fldChar w:fldCharType="end"/>
            </w:r>
          </w:p>
        </w:tc>
        <w:tc>
          <w:tcPr>
            <w:tcW w:w="1712" w:type="dxa"/>
            <w:shd w:val="clear" w:color="auto" w:fill="D9D9D9" w:themeFill="background1" w:themeFillShade="D9"/>
          </w:tcPr>
          <w:p w14:paraId="118799C5" w14:textId="77777777" w:rsidR="00F3562F" w:rsidRPr="00EC269A" w:rsidRDefault="00F3562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A22D730" w14:textId="77777777" w:rsidR="00F3562F" w:rsidRPr="00EC269A" w:rsidRDefault="00F3562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5A5FDE4" w14:textId="77777777" w:rsidR="00F3562F" w:rsidRPr="00EC269A" w:rsidRDefault="00F3562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C09E92D" w14:textId="70A851E3" w:rsidR="00F3562F" w:rsidRPr="00EC269A" w:rsidRDefault="002C6003"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36EFEBB9" w14:textId="77777777" w:rsidTr="005A61FA">
        <w:tc>
          <w:tcPr>
            <w:tcW w:w="9060" w:type="dxa"/>
            <w:tcBorders>
              <w:left w:val="single" w:sz="8" w:space="0" w:color="auto"/>
            </w:tcBorders>
            <w:shd w:val="clear" w:color="auto" w:fill="D9D9D9" w:themeFill="background1" w:themeFillShade="D9"/>
          </w:tcPr>
          <w:p w14:paraId="53A2A712" w14:textId="0DE63E02" w:rsidR="00F3562F" w:rsidRPr="00EC269A" w:rsidRDefault="00F3562F" w:rsidP="00F3562F">
            <w:pPr>
              <w:spacing w:after="60"/>
              <w:rPr>
                <w:rFonts w:asciiTheme="minorHAnsi" w:hAnsiTheme="minorHAnsi"/>
                <w:bCs/>
                <w:color w:val="000000" w:themeColor="text1"/>
                <w:sz w:val="21"/>
                <w:szCs w:val="21"/>
              </w:rPr>
            </w:pPr>
            <w:r w:rsidRPr="00EC269A">
              <w:rPr>
                <w:rFonts w:asciiTheme="minorHAnsi" w:hAnsiTheme="minorHAnsi" w:cs="Arial"/>
                <w:color w:val="000000" w:themeColor="text1"/>
                <w:sz w:val="21"/>
                <w:szCs w:val="21"/>
              </w:rPr>
              <w:t>Collaboration avec le groupe SAT concernant les</w:t>
            </w:r>
            <w:r w:rsidRPr="00EC269A">
              <w:rPr>
                <w:rFonts w:asciiTheme="minorHAnsi" w:hAnsiTheme="minorHAnsi" w:cstheme="minorHAnsi"/>
                <w:bCs/>
                <w:color w:val="000000" w:themeColor="text1"/>
                <w:sz w:val="21"/>
                <w:szCs w:val="21"/>
              </w:rPr>
              <w:t xml:space="preserve"> recommandations intérimaires concernant les éducatrices des services de garde d’urgence</w:t>
            </w:r>
          </w:p>
          <w:p w14:paraId="5A6A7653" w14:textId="2F2FB0E9" w:rsidR="00F3562F" w:rsidRPr="00EC269A" w:rsidRDefault="00F3562F" w:rsidP="00F3562F">
            <w:pPr>
              <w:rPr>
                <w:rFonts w:asciiTheme="minorHAnsi" w:hAnsiTheme="minorHAnsi" w:cs="Arial"/>
                <w:color w:val="000000" w:themeColor="text1"/>
                <w:sz w:val="21"/>
                <w:szCs w:val="21"/>
              </w:rPr>
            </w:pPr>
          </w:p>
        </w:tc>
        <w:tc>
          <w:tcPr>
            <w:tcW w:w="1712" w:type="dxa"/>
            <w:shd w:val="clear" w:color="auto" w:fill="D9D9D9" w:themeFill="background1" w:themeFillShade="D9"/>
          </w:tcPr>
          <w:p w14:paraId="414A46CA" w14:textId="77777777" w:rsidR="00F3562F" w:rsidRPr="00EC269A" w:rsidRDefault="00F3562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98A77CB" w14:textId="77777777" w:rsidR="00F3562F" w:rsidRPr="00EC269A" w:rsidRDefault="00F3562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0227A5E" w14:textId="77777777" w:rsidR="00F3562F" w:rsidRPr="00EC269A" w:rsidRDefault="00F3562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5BD36E6" w14:textId="0069C99A" w:rsidR="00F3562F" w:rsidRPr="00EC269A" w:rsidRDefault="00F3562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Fait </w:t>
            </w:r>
          </w:p>
        </w:tc>
      </w:tr>
      <w:tr w:rsidR="00EC269A" w:rsidRPr="00EC269A" w14:paraId="01697F8B" w14:textId="77777777" w:rsidTr="005A61FA">
        <w:tc>
          <w:tcPr>
            <w:tcW w:w="9060" w:type="dxa"/>
            <w:tcBorders>
              <w:left w:val="single" w:sz="8" w:space="0" w:color="auto"/>
            </w:tcBorders>
            <w:shd w:val="clear" w:color="auto" w:fill="D9D9D9" w:themeFill="background1" w:themeFillShade="D9"/>
          </w:tcPr>
          <w:p w14:paraId="31163CA8" w14:textId="287D782E" w:rsidR="00F3562F" w:rsidRPr="00EC269A" w:rsidRDefault="00F3562F"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Recommandations concernant l’âge de vulnérabilité (65 ans vs 70 ans)</w:t>
            </w:r>
          </w:p>
        </w:tc>
        <w:tc>
          <w:tcPr>
            <w:tcW w:w="1712" w:type="dxa"/>
            <w:shd w:val="clear" w:color="auto" w:fill="D9D9D9" w:themeFill="background1" w:themeFillShade="D9"/>
          </w:tcPr>
          <w:p w14:paraId="3D21B666" w14:textId="77777777" w:rsidR="00F3562F" w:rsidRPr="00EC269A" w:rsidRDefault="00F3562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15F37D4" w14:textId="77777777" w:rsidR="00F3562F" w:rsidRPr="00EC269A" w:rsidRDefault="00F3562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CED9283" w14:textId="77777777" w:rsidR="00F3562F" w:rsidRPr="00EC269A" w:rsidRDefault="00F3562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11A84E7" w14:textId="707845FD" w:rsidR="00F3562F" w:rsidRPr="00EC269A" w:rsidRDefault="00F3562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Fait </w:t>
            </w:r>
          </w:p>
        </w:tc>
      </w:tr>
      <w:tr w:rsidR="00EC269A" w:rsidRPr="00EC269A" w14:paraId="57862E30" w14:textId="77777777" w:rsidTr="005A61FA">
        <w:tc>
          <w:tcPr>
            <w:tcW w:w="9060" w:type="dxa"/>
            <w:tcBorders>
              <w:left w:val="single" w:sz="8" w:space="0" w:color="auto"/>
            </w:tcBorders>
            <w:shd w:val="clear" w:color="auto" w:fill="D9D9D9" w:themeFill="background1" w:themeFillShade="D9"/>
          </w:tcPr>
          <w:p w14:paraId="4FA79850" w14:textId="12DF416D" w:rsidR="00211D9F" w:rsidRPr="00EC269A" w:rsidRDefault="00211D9F"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Réponses à plusieurs questions concernant la définition de la transmission communautaire. </w:t>
            </w:r>
          </w:p>
        </w:tc>
        <w:tc>
          <w:tcPr>
            <w:tcW w:w="1712" w:type="dxa"/>
            <w:shd w:val="clear" w:color="auto" w:fill="D9D9D9" w:themeFill="background1" w:themeFillShade="D9"/>
          </w:tcPr>
          <w:p w14:paraId="6B8B0293" w14:textId="77777777" w:rsidR="00211D9F" w:rsidRPr="00EC269A" w:rsidRDefault="00211D9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EEEAAE7" w14:textId="77777777" w:rsidR="00211D9F" w:rsidRPr="00EC269A" w:rsidRDefault="00211D9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51F302B" w14:textId="77777777" w:rsidR="00211D9F" w:rsidRPr="00EC269A" w:rsidRDefault="00211D9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887A9B5" w14:textId="19DDA746" w:rsidR="00211D9F" w:rsidRPr="00EC269A" w:rsidRDefault="00211D9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Fait </w:t>
            </w:r>
          </w:p>
        </w:tc>
      </w:tr>
      <w:tr w:rsidR="00EC269A" w:rsidRPr="00EC269A" w14:paraId="5FF9B179" w14:textId="77777777" w:rsidTr="005A61FA">
        <w:tc>
          <w:tcPr>
            <w:tcW w:w="9060" w:type="dxa"/>
            <w:tcBorders>
              <w:left w:val="single" w:sz="8" w:space="0" w:color="auto"/>
            </w:tcBorders>
            <w:shd w:val="clear" w:color="auto" w:fill="D9D9D9" w:themeFill="background1" w:themeFillShade="D9"/>
          </w:tcPr>
          <w:p w14:paraId="2C805FFB" w14:textId="21C9160D"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Validation de la recommandation de fermeture de la RSS 11 à la circulation non-essentielle. </w:t>
            </w:r>
          </w:p>
        </w:tc>
        <w:tc>
          <w:tcPr>
            <w:tcW w:w="1712" w:type="dxa"/>
            <w:shd w:val="clear" w:color="auto" w:fill="D9D9D9" w:themeFill="background1" w:themeFillShade="D9"/>
          </w:tcPr>
          <w:p w14:paraId="53EEDC5A"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D883D11"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E9B7CE2"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E12BD6B" w14:textId="3A5FC26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43A4E91D" w14:textId="77777777" w:rsidTr="005A61FA">
        <w:tc>
          <w:tcPr>
            <w:tcW w:w="9060" w:type="dxa"/>
            <w:tcBorders>
              <w:left w:val="single" w:sz="8" w:space="0" w:color="auto"/>
            </w:tcBorders>
            <w:shd w:val="clear" w:color="auto" w:fill="D9D9D9" w:themeFill="background1" w:themeFillShade="D9"/>
          </w:tcPr>
          <w:p w14:paraId="053B9924" w14:textId="587BAD24"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Recommandation pour l’ouverture précoce des pistes cyclables</w:t>
            </w:r>
            <w:r w:rsidR="000E533D" w:rsidRPr="00EC269A">
              <w:rPr>
                <w:rFonts w:asciiTheme="minorHAnsi" w:hAnsiTheme="minorHAnsi" w:cs="Arial"/>
                <w:color w:val="000000" w:themeColor="text1"/>
                <w:sz w:val="21"/>
                <w:szCs w:val="21"/>
              </w:rPr>
              <w:t>.</w:t>
            </w:r>
          </w:p>
        </w:tc>
        <w:tc>
          <w:tcPr>
            <w:tcW w:w="1712" w:type="dxa"/>
            <w:shd w:val="clear" w:color="auto" w:fill="D9D9D9" w:themeFill="background1" w:themeFillShade="D9"/>
          </w:tcPr>
          <w:p w14:paraId="5A6EB352"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3E2484C"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AFC80F2"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3EBAEFD" w14:textId="610BD1DA"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549C27AB" w14:textId="77777777" w:rsidTr="005A61FA">
        <w:tc>
          <w:tcPr>
            <w:tcW w:w="9060" w:type="dxa"/>
            <w:tcBorders>
              <w:left w:val="single" w:sz="8" w:space="0" w:color="auto"/>
            </w:tcBorders>
            <w:shd w:val="clear" w:color="auto" w:fill="D9D9D9" w:themeFill="background1" w:themeFillShade="D9"/>
          </w:tcPr>
          <w:p w14:paraId="569CC9B4" w14:textId="1BAE337E"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Recommandation pour la garde partagée</w:t>
            </w:r>
            <w:r w:rsidR="000E533D" w:rsidRPr="00EC269A">
              <w:rPr>
                <w:rFonts w:asciiTheme="minorHAnsi" w:hAnsiTheme="minorHAnsi" w:cs="Arial"/>
                <w:color w:val="000000" w:themeColor="text1"/>
                <w:sz w:val="21"/>
                <w:szCs w:val="21"/>
              </w:rPr>
              <w:t>.</w:t>
            </w:r>
          </w:p>
        </w:tc>
        <w:tc>
          <w:tcPr>
            <w:tcW w:w="1712" w:type="dxa"/>
            <w:shd w:val="clear" w:color="auto" w:fill="D9D9D9" w:themeFill="background1" w:themeFillShade="D9"/>
          </w:tcPr>
          <w:p w14:paraId="57F2F53A"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EB68F0F"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C9AF5E2"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FD7CB39" w14:textId="1A8CEB0B"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4C7E3FB3" w14:textId="77777777" w:rsidTr="005A61FA">
        <w:tc>
          <w:tcPr>
            <w:tcW w:w="9060" w:type="dxa"/>
            <w:tcBorders>
              <w:left w:val="single" w:sz="8" w:space="0" w:color="auto"/>
            </w:tcBorders>
            <w:shd w:val="clear" w:color="auto" w:fill="D9D9D9" w:themeFill="background1" w:themeFillShade="D9"/>
          </w:tcPr>
          <w:p w14:paraId="336BF34E" w14:textId="04FA3474"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Participation du GT pour les recommandations pour les déménagements</w:t>
            </w:r>
            <w:r w:rsidR="000E533D" w:rsidRPr="00EC269A">
              <w:rPr>
                <w:rFonts w:asciiTheme="minorHAnsi" w:hAnsiTheme="minorHAnsi" w:cs="Arial"/>
                <w:color w:val="000000" w:themeColor="text1"/>
                <w:sz w:val="21"/>
                <w:szCs w:val="21"/>
              </w:rPr>
              <w:t>.</w:t>
            </w:r>
          </w:p>
        </w:tc>
        <w:tc>
          <w:tcPr>
            <w:tcW w:w="1712" w:type="dxa"/>
            <w:shd w:val="clear" w:color="auto" w:fill="D9D9D9" w:themeFill="background1" w:themeFillShade="D9"/>
          </w:tcPr>
          <w:p w14:paraId="4F61C2DD"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47D75B8"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C1A0118"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CA8A2E6" w14:textId="48BCFF7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09665FD7" w14:textId="77777777" w:rsidTr="005A61FA">
        <w:tc>
          <w:tcPr>
            <w:tcW w:w="9060" w:type="dxa"/>
            <w:tcBorders>
              <w:left w:val="single" w:sz="8" w:space="0" w:color="auto"/>
            </w:tcBorders>
            <w:shd w:val="clear" w:color="auto" w:fill="D9D9D9" w:themeFill="background1" w:themeFillShade="D9"/>
          </w:tcPr>
          <w:p w14:paraId="79D7BF0A" w14:textId="15A19A9A"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Participation du GT pour les recommandations pour les travailleurs des milieux correctionnels.</w:t>
            </w:r>
          </w:p>
        </w:tc>
        <w:tc>
          <w:tcPr>
            <w:tcW w:w="1712" w:type="dxa"/>
            <w:shd w:val="clear" w:color="auto" w:fill="D9D9D9" w:themeFill="background1" w:themeFillShade="D9"/>
          </w:tcPr>
          <w:p w14:paraId="64C8D5B9"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7BBF40D"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08E4208"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C88064B" w14:textId="73B4D10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6AE467C7" w14:textId="77777777" w:rsidTr="005A61FA">
        <w:tc>
          <w:tcPr>
            <w:tcW w:w="9060" w:type="dxa"/>
            <w:tcBorders>
              <w:left w:val="single" w:sz="8" w:space="0" w:color="auto"/>
            </w:tcBorders>
            <w:shd w:val="clear" w:color="auto" w:fill="D9D9D9" w:themeFill="background1" w:themeFillShade="D9"/>
          </w:tcPr>
          <w:p w14:paraId="2D98E85F" w14:textId="7AC3AD2A"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Participation du GT pour les recommandations intérimaires pour les résidences universitaires et collégiales. </w:t>
            </w:r>
          </w:p>
        </w:tc>
        <w:tc>
          <w:tcPr>
            <w:tcW w:w="1712" w:type="dxa"/>
            <w:shd w:val="clear" w:color="auto" w:fill="D9D9D9" w:themeFill="background1" w:themeFillShade="D9"/>
          </w:tcPr>
          <w:p w14:paraId="5E1761B9"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20CCE8C"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05CB09F"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EF07C7B" w14:textId="3FD72A4E"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Fait </w:t>
            </w:r>
          </w:p>
        </w:tc>
      </w:tr>
      <w:tr w:rsidR="00EC269A" w:rsidRPr="00EC269A" w14:paraId="0D720CEA" w14:textId="77777777" w:rsidTr="005A61FA">
        <w:tc>
          <w:tcPr>
            <w:tcW w:w="9060" w:type="dxa"/>
            <w:tcBorders>
              <w:left w:val="single" w:sz="8" w:space="0" w:color="auto"/>
            </w:tcBorders>
            <w:shd w:val="clear" w:color="auto" w:fill="D9D9D9" w:themeFill="background1" w:themeFillShade="D9"/>
          </w:tcPr>
          <w:p w14:paraId="3592166F" w14:textId="3C7ECA87"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Participation du GT pour les recommandations pour les travailleurs immunodéprimés ou atteints d’une ou de plusieurs maladies chroniques</w:t>
            </w:r>
          </w:p>
        </w:tc>
        <w:tc>
          <w:tcPr>
            <w:tcW w:w="1712" w:type="dxa"/>
            <w:shd w:val="clear" w:color="auto" w:fill="D9D9D9" w:themeFill="background1" w:themeFillShade="D9"/>
          </w:tcPr>
          <w:p w14:paraId="40737033"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7A42022"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E717664"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1D7C374" w14:textId="672C6EDD"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Avis en ligne</w:t>
            </w:r>
          </w:p>
        </w:tc>
      </w:tr>
      <w:tr w:rsidR="00EC269A" w:rsidRPr="00EC269A" w14:paraId="199E67CD" w14:textId="77777777" w:rsidTr="005A61FA">
        <w:tc>
          <w:tcPr>
            <w:tcW w:w="9060" w:type="dxa"/>
            <w:tcBorders>
              <w:left w:val="single" w:sz="8" w:space="0" w:color="auto"/>
            </w:tcBorders>
            <w:shd w:val="clear" w:color="auto" w:fill="D9D9D9" w:themeFill="background1" w:themeFillShade="D9"/>
          </w:tcPr>
          <w:p w14:paraId="1A390640" w14:textId="2EA5FB9D"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Recommandation pour l’utilisation des cafétérias dans les établissements des services essentiels.</w:t>
            </w:r>
          </w:p>
        </w:tc>
        <w:tc>
          <w:tcPr>
            <w:tcW w:w="1712" w:type="dxa"/>
            <w:shd w:val="clear" w:color="auto" w:fill="D9D9D9" w:themeFill="background1" w:themeFillShade="D9"/>
          </w:tcPr>
          <w:p w14:paraId="18B17A3A"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BAAC6A7"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193EEBB"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33A2B5C" w14:textId="30B27C05"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44606F87" w14:textId="77777777" w:rsidTr="005A61FA">
        <w:tc>
          <w:tcPr>
            <w:tcW w:w="9060" w:type="dxa"/>
            <w:tcBorders>
              <w:left w:val="single" w:sz="8" w:space="0" w:color="auto"/>
            </w:tcBorders>
            <w:shd w:val="clear" w:color="auto" w:fill="D9D9D9" w:themeFill="background1" w:themeFillShade="D9"/>
          </w:tcPr>
          <w:p w14:paraId="79219E93" w14:textId="4A4C9851"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Avis court du CIQ sur les activités de vaccination en période de pandémie de COVID-19</w:t>
            </w:r>
          </w:p>
        </w:tc>
        <w:tc>
          <w:tcPr>
            <w:tcW w:w="1712" w:type="dxa"/>
            <w:shd w:val="clear" w:color="auto" w:fill="D9D9D9" w:themeFill="background1" w:themeFillShade="D9"/>
          </w:tcPr>
          <w:p w14:paraId="19CD631E"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7603728"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13101C0"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01D0549" w14:textId="777C46B8"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Avis en ligne</w:t>
            </w:r>
          </w:p>
        </w:tc>
      </w:tr>
      <w:tr w:rsidR="00EC269A" w:rsidRPr="00EC269A" w14:paraId="51AE3495" w14:textId="77777777" w:rsidTr="005A61FA">
        <w:tc>
          <w:tcPr>
            <w:tcW w:w="9060" w:type="dxa"/>
            <w:tcBorders>
              <w:left w:val="single" w:sz="8" w:space="0" w:color="auto"/>
            </w:tcBorders>
            <w:shd w:val="clear" w:color="auto" w:fill="D9D9D9" w:themeFill="background1" w:themeFillShade="D9"/>
          </w:tcPr>
          <w:p w14:paraId="1ACA6980" w14:textId="232428D3"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Validation d’un Q/R du MSSS garde partagée, garde des enfants par les amis proches, fermeture des parcs et accompagnement des enfants dans les lieux publics essentiels.  </w:t>
            </w:r>
          </w:p>
        </w:tc>
        <w:tc>
          <w:tcPr>
            <w:tcW w:w="1712" w:type="dxa"/>
            <w:shd w:val="clear" w:color="auto" w:fill="D9D9D9" w:themeFill="background1" w:themeFillShade="D9"/>
          </w:tcPr>
          <w:p w14:paraId="623E07A6"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0B85555"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AAE522E"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C93804F" w14:textId="18DB7869" w:rsidR="005132AA" w:rsidRPr="00EC269A" w:rsidRDefault="00D23118"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3FA6F9A1" w14:textId="77777777" w:rsidTr="00D5027A">
        <w:trPr>
          <w:trHeight w:val="311"/>
        </w:trPr>
        <w:tc>
          <w:tcPr>
            <w:tcW w:w="9060" w:type="dxa"/>
            <w:tcBorders>
              <w:left w:val="single" w:sz="8" w:space="0" w:color="auto"/>
            </w:tcBorders>
            <w:shd w:val="clear" w:color="auto" w:fill="D9D9D9" w:themeFill="background1" w:themeFillShade="D9"/>
          </w:tcPr>
          <w:p w14:paraId="19CF7B25" w14:textId="4987CAF7"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Outil Web suivi des contacts et suivi des cas en développement (Akinox). </w:t>
            </w:r>
          </w:p>
        </w:tc>
        <w:tc>
          <w:tcPr>
            <w:tcW w:w="1712" w:type="dxa"/>
            <w:shd w:val="clear" w:color="auto" w:fill="D9D9D9" w:themeFill="background1" w:themeFillShade="D9"/>
          </w:tcPr>
          <w:p w14:paraId="47B40C3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1446DCB" w14:textId="79823C7F"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934F537" w14:textId="04AE4B11"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Prise en charge ou collaboration avec les autres groupes. </w:t>
            </w:r>
          </w:p>
        </w:tc>
        <w:tc>
          <w:tcPr>
            <w:tcW w:w="1796" w:type="dxa"/>
            <w:tcBorders>
              <w:right w:val="single" w:sz="8" w:space="0" w:color="auto"/>
            </w:tcBorders>
            <w:shd w:val="clear" w:color="auto" w:fill="D9D9D9" w:themeFill="background1" w:themeFillShade="D9"/>
          </w:tcPr>
          <w:p w14:paraId="1FB00B1C" w14:textId="5B182CD0" w:rsidR="005132AA" w:rsidRPr="00EC269A" w:rsidRDefault="003514AF"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3F7E8BF2" w14:textId="77777777" w:rsidTr="00D5027A">
        <w:trPr>
          <w:trHeight w:val="311"/>
        </w:trPr>
        <w:tc>
          <w:tcPr>
            <w:tcW w:w="9060" w:type="dxa"/>
            <w:tcBorders>
              <w:left w:val="single" w:sz="8" w:space="0" w:color="auto"/>
            </w:tcBorders>
            <w:shd w:val="clear" w:color="auto" w:fill="auto"/>
          </w:tcPr>
          <w:p w14:paraId="7CB53FDA" w14:textId="2865AFFA" w:rsidR="005132AA" w:rsidRPr="00EC269A" w:rsidRDefault="005132AA" w:rsidP="005132AA">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Pour les gens symptomatiques non-testés, réfléchir à la manière de les rejoindre, les suivre et les compiler (outil Akinox à explorer) </w:t>
            </w:r>
          </w:p>
        </w:tc>
        <w:tc>
          <w:tcPr>
            <w:tcW w:w="1712" w:type="dxa"/>
            <w:shd w:val="clear" w:color="auto" w:fill="auto"/>
          </w:tcPr>
          <w:p w14:paraId="505F85A1"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7B966001"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52EE037E" w14:textId="601CD3E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Prise en charge ou collaboration avec les autres groupes.</w:t>
            </w:r>
          </w:p>
        </w:tc>
        <w:tc>
          <w:tcPr>
            <w:tcW w:w="1796" w:type="dxa"/>
            <w:tcBorders>
              <w:right w:val="single" w:sz="8" w:space="0" w:color="auto"/>
            </w:tcBorders>
            <w:shd w:val="clear" w:color="auto" w:fill="auto"/>
          </w:tcPr>
          <w:p w14:paraId="1008DFCE" w14:textId="4CFAF739"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cours </w:t>
            </w:r>
          </w:p>
        </w:tc>
      </w:tr>
      <w:tr w:rsidR="00EC269A" w:rsidRPr="00EC269A" w14:paraId="1CFF9D2A" w14:textId="77777777" w:rsidTr="00D5027A">
        <w:trPr>
          <w:trHeight w:val="311"/>
        </w:trPr>
        <w:tc>
          <w:tcPr>
            <w:tcW w:w="9060" w:type="dxa"/>
            <w:tcBorders>
              <w:left w:val="single" w:sz="8" w:space="0" w:color="auto"/>
            </w:tcBorders>
            <w:shd w:val="clear" w:color="auto" w:fill="auto"/>
          </w:tcPr>
          <w:p w14:paraId="49895FE8" w14:textId="028382D4" w:rsidR="005E358E" w:rsidRPr="00EC269A" w:rsidRDefault="005E358E" w:rsidP="005132AA">
            <w:pPr>
              <w:rPr>
                <w:rFonts w:asciiTheme="minorHAnsi" w:hAnsiTheme="minorHAnsi" w:cs="Arial"/>
                <w:color w:val="000000" w:themeColor="text1"/>
                <w:sz w:val="21"/>
                <w:szCs w:val="21"/>
              </w:rPr>
            </w:pPr>
            <w:r w:rsidRPr="00EC269A">
              <w:rPr>
                <w:rStyle w:val="Accentuation"/>
                <w:rFonts w:asciiTheme="minorHAnsi" w:eastAsia="Times New Roman" w:hAnsiTheme="minorHAnsi" w:cs="Arial"/>
                <w:bCs/>
                <w:i w:val="0"/>
                <w:iCs w:val="0"/>
                <w:color w:val="000000" w:themeColor="text1"/>
                <w:sz w:val="21"/>
                <w:szCs w:val="21"/>
                <w:shd w:val="clear" w:color="auto" w:fill="FFFFFF"/>
              </w:rPr>
              <w:t>Recommandations pour la livraison dans les immeubles multi-logements</w:t>
            </w:r>
          </w:p>
        </w:tc>
        <w:tc>
          <w:tcPr>
            <w:tcW w:w="1712" w:type="dxa"/>
            <w:shd w:val="clear" w:color="auto" w:fill="auto"/>
          </w:tcPr>
          <w:p w14:paraId="363120BF" w14:textId="77777777" w:rsidR="005E358E" w:rsidRPr="00EC269A" w:rsidRDefault="005E358E" w:rsidP="005132AA">
            <w:pPr>
              <w:rPr>
                <w:rFonts w:asciiTheme="minorHAnsi" w:hAnsiTheme="minorHAnsi" w:cstheme="minorHAnsi"/>
                <w:bCs/>
                <w:color w:val="000000" w:themeColor="text1"/>
                <w:sz w:val="21"/>
                <w:szCs w:val="21"/>
              </w:rPr>
            </w:pPr>
          </w:p>
        </w:tc>
        <w:tc>
          <w:tcPr>
            <w:tcW w:w="1833" w:type="dxa"/>
            <w:shd w:val="clear" w:color="auto" w:fill="auto"/>
          </w:tcPr>
          <w:p w14:paraId="15C21495" w14:textId="77777777" w:rsidR="005E358E" w:rsidRPr="00EC269A" w:rsidRDefault="005E358E" w:rsidP="005132AA">
            <w:pPr>
              <w:rPr>
                <w:rFonts w:asciiTheme="minorHAnsi" w:hAnsiTheme="minorHAnsi" w:cstheme="minorHAnsi"/>
                <w:bCs/>
                <w:color w:val="000000" w:themeColor="text1"/>
                <w:sz w:val="21"/>
                <w:szCs w:val="21"/>
              </w:rPr>
            </w:pPr>
          </w:p>
        </w:tc>
        <w:tc>
          <w:tcPr>
            <w:tcW w:w="3431" w:type="dxa"/>
            <w:shd w:val="clear" w:color="auto" w:fill="auto"/>
          </w:tcPr>
          <w:p w14:paraId="519C5FC2" w14:textId="77777777" w:rsidR="005E358E" w:rsidRPr="00EC269A" w:rsidRDefault="005E358E"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7128830" w14:textId="77777777" w:rsidR="005E358E" w:rsidRPr="00EC269A" w:rsidRDefault="005E358E" w:rsidP="005132AA">
            <w:pPr>
              <w:rPr>
                <w:rFonts w:asciiTheme="minorHAnsi" w:hAnsiTheme="minorHAnsi" w:cstheme="minorHAnsi"/>
                <w:bCs/>
                <w:color w:val="000000" w:themeColor="text1"/>
                <w:sz w:val="21"/>
                <w:szCs w:val="21"/>
              </w:rPr>
            </w:pPr>
          </w:p>
        </w:tc>
      </w:tr>
      <w:tr w:rsidR="00EC269A" w:rsidRPr="00EC269A" w14:paraId="365553FB" w14:textId="77777777" w:rsidTr="00D5027A">
        <w:trPr>
          <w:trHeight w:val="311"/>
        </w:trPr>
        <w:tc>
          <w:tcPr>
            <w:tcW w:w="9060" w:type="dxa"/>
            <w:tcBorders>
              <w:left w:val="single" w:sz="8" w:space="0" w:color="auto"/>
            </w:tcBorders>
            <w:shd w:val="clear" w:color="auto" w:fill="auto"/>
          </w:tcPr>
          <w:p w14:paraId="596E1655" w14:textId="77777777" w:rsidR="005E358E" w:rsidRPr="00EC269A" w:rsidRDefault="005E358E" w:rsidP="005132AA">
            <w:pPr>
              <w:rPr>
                <w:rFonts w:asciiTheme="minorHAnsi" w:hAnsiTheme="minorHAnsi" w:cs="Arial"/>
                <w:color w:val="000000" w:themeColor="text1"/>
                <w:sz w:val="21"/>
                <w:szCs w:val="21"/>
              </w:rPr>
            </w:pPr>
          </w:p>
        </w:tc>
        <w:tc>
          <w:tcPr>
            <w:tcW w:w="1712" w:type="dxa"/>
            <w:shd w:val="clear" w:color="auto" w:fill="auto"/>
          </w:tcPr>
          <w:p w14:paraId="6F5BA38D" w14:textId="77777777" w:rsidR="005E358E" w:rsidRPr="00EC269A" w:rsidRDefault="005E358E" w:rsidP="005132AA">
            <w:pPr>
              <w:rPr>
                <w:rFonts w:asciiTheme="minorHAnsi" w:hAnsiTheme="minorHAnsi" w:cstheme="minorHAnsi"/>
                <w:bCs/>
                <w:color w:val="000000" w:themeColor="text1"/>
                <w:sz w:val="21"/>
                <w:szCs w:val="21"/>
              </w:rPr>
            </w:pPr>
          </w:p>
        </w:tc>
        <w:tc>
          <w:tcPr>
            <w:tcW w:w="1833" w:type="dxa"/>
            <w:shd w:val="clear" w:color="auto" w:fill="auto"/>
          </w:tcPr>
          <w:p w14:paraId="299E4EE9" w14:textId="77777777" w:rsidR="005E358E" w:rsidRPr="00EC269A" w:rsidRDefault="005E358E" w:rsidP="005132AA">
            <w:pPr>
              <w:rPr>
                <w:rFonts w:asciiTheme="minorHAnsi" w:hAnsiTheme="minorHAnsi" w:cstheme="minorHAnsi"/>
                <w:bCs/>
                <w:color w:val="000000" w:themeColor="text1"/>
                <w:sz w:val="21"/>
                <w:szCs w:val="21"/>
              </w:rPr>
            </w:pPr>
          </w:p>
        </w:tc>
        <w:tc>
          <w:tcPr>
            <w:tcW w:w="3431" w:type="dxa"/>
            <w:shd w:val="clear" w:color="auto" w:fill="auto"/>
          </w:tcPr>
          <w:p w14:paraId="39460FB2" w14:textId="77777777" w:rsidR="005E358E" w:rsidRPr="00EC269A" w:rsidRDefault="005E358E"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FD4EB57" w14:textId="77777777" w:rsidR="005E358E" w:rsidRPr="00EC269A" w:rsidRDefault="005E358E" w:rsidP="005132AA">
            <w:pPr>
              <w:rPr>
                <w:rFonts w:asciiTheme="minorHAnsi" w:hAnsiTheme="minorHAnsi" w:cstheme="minorHAnsi"/>
                <w:bCs/>
                <w:color w:val="000000" w:themeColor="text1"/>
                <w:sz w:val="21"/>
                <w:szCs w:val="21"/>
              </w:rPr>
            </w:pPr>
          </w:p>
        </w:tc>
      </w:tr>
      <w:tr w:rsidR="00EC269A" w:rsidRPr="00EC269A" w14:paraId="7CBFB569" w14:textId="77777777" w:rsidTr="00D5027A">
        <w:tc>
          <w:tcPr>
            <w:tcW w:w="9060" w:type="dxa"/>
            <w:tcBorders>
              <w:left w:val="single" w:sz="8" w:space="0" w:color="auto"/>
            </w:tcBorders>
            <w:shd w:val="clear" w:color="auto" w:fill="C6D9F1" w:themeFill="text2" w:themeFillTint="33"/>
          </w:tcPr>
          <w:p w14:paraId="11F4120E" w14:textId="6655A1E3" w:rsidR="005132AA" w:rsidRPr="00EC269A" w:rsidRDefault="005132AA" w:rsidP="005132AA">
            <w:pPr>
              <w:rPr>
                <w:rFonts w:asciiTheme="minorHAnsi" w:eastAsia="Times New Roman"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Outils – Mesures populationnelles</w:t>
            </w:r>
          </w:p>
        </w:tc>
        <w:tc>
          <w:tcPr>
            <w:tcW w:w="1712" w:type="dxa"/>
            <w:shd w:val="clear" w:color="auto" w:fill="C6D9F1" w:themeFill="text2" w:themeFillTint="33"/>
          </w:tcPr>
          <w:p w14:paraId="5B655630" w14:textId="77777777" w:rsidR="005132AA" w:rsidRPr="00EC269A" w:rsidRDefault="005132AA" w:rsidP="005132AA">
            <w:pPr>
              <w:rPr>
                <w:rFonts w:asciiTheme="minorHAnsi" w:hAnsiTheme="minorHAnsi" w:cstheme="minorHAnsi"/>
                <w:bCs/>
                <w:color w:val="000000" w:themeColor="text1"/>
                <w:sz w:val="21"/>
                <w:szCs w:val="21"/>
              </w:rPr>
            </w:pPr>
          </w:p>
        </w:tc>
        <w:tc>
          <w:tcPr>
            <w:tcW w:w="1833" w:type="dxa"/>
            <w:shd w:val="clear" w:color="auto" w:fill="C6D9F1" w:themeFill="text2" w:themeFillTint="33"/>
          </w:tcPr>
          <w:p w14:paraId="59A844A1"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C6D9F1" w:themeFill="text2" w:themeFillTint="33"/>
          </w:tcPr>
          <w:p w14:paraId="275DC27C"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C6D9F1" w:themeFill="text2" w:themeFillTint="33"/>
          </w:tcPr>
          <w:p w14:paraId="52FADB66" w14:textId="77777777" w:rsidR="005132AA" w:rsidRPr="00EC269A" w:rsidRDefault="005132AA" w:rsidP="005132AA">
            <w:pPr>
              <w:rPr>
                <w:rFonts w:asciiTheme="minorHAnsi" w:hAnsiTheme="minorHAnsi" w:cstheme="minorHAnsi"/>
                <w:bCs/>
                <w:color w:val="000000" w:themeColor="text1"/>
                <w:sz w:val="21"/>
                <w:szCs w:val="21"/>
              </w:rPr>
            </w:pPr>
          </w:p>
        </w:tc>
      </w:tr>
      <w:tr w:rsidR="00EC269A" w:rsidRPr="00EC269A" w14:paraId="768AEC77" w14:textId="77777777" w:rsidTr="00D5027A">
        <w:tc>
          <w:tcPr>
            <w:tcW w:w="9060" w:type="dxa"/>
            <w:tcBorders>
              <w:left w:val="single" w:sz="8" w:space="0" w:color="auto"/>
            </w:tcBorders>
            <w:shd w:val="clear" w:color="auto" w:fill="D9D9D9" w:themeFill="background1" w:themeFillShade="D9"/>
          </w:tcPr>
          <w:p w14:paraId="5C2F8015" w14:textId="33F711B0" w:rsidR="005132AA" w:rsidRPr="00EC269A" w:rsidRDefault="005132AA" w:rsidP="005132AA">
            <w:pPr>
              <w:rPr>
                <w:rFonts w:asciiTheme="minorHAnsi" w:eastAsia="Times New Roman" w:hAnsiTheme="minorHAnsi" w:cstheme="minorHAnsi"/>
                <w:color w:val="000000" w:themeColor="text1"/>
                <w:sz w:val="21"/>
                <w:szCs w:val="21"/>
              </w:rPr>
            </w:pPr>
            <w:r w:rsidRPr="00EC269A">
              <w:rPr>
                <w:rFonts w:asciiTheme="minorHAnsi" w:hAnsiTheme="minorHAnsi" w:cs="Arial"/>
                <w:color w:val="000000" w:themeColor="text1"/>
                <w:sz w:val="21"/>
                <w:szCs w:val="21"/>
              </w:rPr>
              <w:t>Identification des mesures possibles</w:t>
            </w:r>
          </w:p>
        </w:tc>
        <w:tc>
          <w:tcPr>
            <w:tcW w:w="1712" w:type="dxa"/>
            <w:shd w:val="clear" w:color="auto" w:fill="D9D9D9" w:themeFill="background1" w:themeFillShade="D9"/>
          </w:tcPr>
          <w:p w14:paraId="25517A26" w14:textId="4EA10F9D" w:rsidR="005132AA" w:rsidRPr="00EC269A" w:rsidRDefault="003F2C65" w:rsidP="005132AA">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Mes pop, pci</w:t>
            </w:r>
          </w:p>
        </w:tc>
        <w:tc>
          <w:tcPr>
            <w:tcW w:w="1833" w:type="dxa"/>
            <w:shd w:val="clear" w:color="auto" w:fill="D9D9D9" w:themeFill="background1" w:themeFillShade="D9"/>
          </w:tcPr>
          <w:p w14:paraId="41C7D973" w14:textId="77777777" w:rsidR="005132AA" w:rsidRPr="00EC269A"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AEDDBDB" w14:textId="77777777" w:rsidR="005132AA" w:rsidRPr="00EC269A"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2183A8D" w14:textId="3B156EAC" w:rsidR="005132AA" w:rsidRPr="00EC269A" w:rsidRDefault="005132AA" w:rsidP="005132AA">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173648B0" w14:textId="77777777" w:rsidTr="003F2C65">
        <w:tc>
          <w:tcPr>
            <w:tcW w:w="9060" w:type="dxa"/>
            <w:tcBorders>
              <w:top w:val="single" w:sz="4" w:space="0" w:color="auto"/>
              <w:left w:val="single" w:sz="8" w:space="0" w:color="auto"/>
              <w:bottom w:val="single" w:sz="8" w:space="0" w:color="auto"/>
            </w:tcBorders>
            <w:shd w:val="clear" w:color="auto" w:fill="D9D9D9" w:themeFill="background1" w:themeFillShade="D9"/>
          </w:tcPr>
          <w:p w14:paraId="550CD5A7" w14:textId="3DD2BC69" w:rsidR="00BD053E" w:rsidRPr="00EC269A" w:rsidRDefault="00D23118" w:rsidP="0031324F">
            <w:pPr>
              <w:rPr>
                <w:rFonts w:asciiTheme="minorHAnsi" w:hAnsiTheme="minorHAnsi" w:cs="Arial"/>
                <w:color w:val="000000" w:themeColor="text1"/>
                <w:sz w:val="21"/>
                <w:szCs w:val="21"/>
              </w:rPr>
            </w:pPr>
            <w:r w:rsidRPr="00EC269A">
              <w:rPr>
                <w:rFonts w:asciiTheme="minorHAnsi" w:hAnsiTheme="minorHAnsi" w:cstheme="minorHAnsi"/>
                <w:color w:val="000000" w:themeColor="text1"/>
                <w:sz w:val="21"/>
                <w:szCs w:val="21"/>
              </w:rPr>
              <w:t xml:space="preserve">Mesures concernant les déménageurs  </w:t>
            </w:r>
          </w:p>
        </w:tc>
        <w:tc>
          <w:tcPr>
            <w:tcW w:w="1712" w:type="dxa"/>
            <w:tcBorders>
              <w:top w:val="single" w:sz="4" w:space="0" w:color="auto"/>
              <w:bottom w:val="single" w:sz="8" w:space="0" w:color="auto"/>
            </w:tcBorders>
            <w:shd w:val="clear" w:color="auto" w:fill="D9D9D9" w:themeFill="background1" w:themeFillShade="D9"/>
          </w:tcPr>
          <w:p w14:paraId="686D434E" w14:textId="6504D325"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Mes pop</w:t>
            </w:r>
          </w:p>
        </w:tc>
        <w:tc>
          <w:tcPr>
            <w:tcW w:w="1833" w:type="dxa"/>
            <w:tcBorders>
              <w:top w:val="single" w:sz="4" w:space="0" w:color="auto"/>
              <w:bottom w:val="single" w:sz="8" w:space="0" w:color="auto"/>
            </w:tcBorders>
            <w:shd w:val="clear" w:color="auto" w:fill="D9D9D9" w:themeFill="background1" w:themeFillShade="D9"/>
          </w:tcPr>
          <w:p w14:paraId="42BBE6CB"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top w:val="single" w:sz="4" w:space="0" w:color="auto"/>
              <w:bottom w:val="single" w:sz="8" w:space="0" w:color="auto"/>
            </w:tcBorders>
            <w:shd w:val="clear" w:color="auto" w:fill="D9D9D9" w:themeFill="background1" w:themeFillShade="D9"/>
          </w:tcPr>
          <w:p w14:paraId="3D91E352"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top w:val="single" w:sz="4" w:space="0" w:color="auto"/>
              <w:bottom w:val="single" w:sz="8" w:space="0" w:color="auto"/>
              <w:right w:val="single" w:sz="8" w:space="0" w:color="auto"/>
            </w:tcBorders>
            <w:shd w:val="clear" w:color="auto" w:fill="D9D9D9" w:themeFill="background1" w:themeFillShade="D9"/>
          </w:tcPr>
          <w:p w14:paraId="20CA9802" w14:textId="7DCAE504" w:rsidR="00BD053E" w:rsidRPr="00EC269A" w:rsidRDefault="00D23118"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614B9D7F" w14:textId="77777777" w:rsidTr="00D5027A">
        <w:tc>
          <w:tcPr>
            <w:tcW w:w="9060" w:type="dxa"/>
            <w:tcBorders>
              <w:top w:val="single" w:sz="8" w:space="0" w:color="auto"/>
              <w:left w:val="single" w:sz="8" w:space="0" w:color="auto"/>
            </w:tcBorders>
            <w:shd w:val="clear" w:color="auto" w:fill="C6D9F1" w:themeFill="text2" w:themeFillTint="33"/>
          </w:tcPr>
          <w:p w14:paraId="23510E96" w14:textId="0365F351"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Recommandations - Communications messages populationnels</w:t>
            </w:r>
          </w:p>
        </w:tc>
        <w:tc>
          <w:tcPr>
            <w:tcW w:w="1712" w:type="dxa"/>
            <w:tcBorders>
              <w:top w:val="single" w:sz="8" w:space="0" w:color="auto"/>
            </w:tcBorders>
            <w:shd w:val="clear" w:color="auto" w:fill="C6D9F1" w:themeFill="text2" w:themeFillTint="33"/>
          </w:tcPr>
          <w:p w14:paraId="38AED892"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top w:val="single" w:sz="8" w:space="0" w:color="auto"/>
            </w:tcBorders>
            <w:shd w:val="clear" w:color="auto" w:fill="C6D9F1" w:themeFill="text2" w:themeFillTint="33"/>
          </w:tcPr>
          <w:p w14:paraId="26B72565"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top w:val="single" w:sz="8" w:space="0" w:color="auto"/>
            </w:tcBorders>
            <w:shd w:val="clear" w:color="auto" w:fill="C6D9F1" w:themeFill="text2" w:themeFillTint="33"/>
          </w:tcPr>
          <w:p w14:paraId="5B224AB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top w:val="single" w:sz="8" w:space="0" w:color="auto"/>
              <w:right w:val="single" w:sz="8" w:space="0" w:color="auto"/>
            </w:tcBorders>
            <w:shd w:val="clear" w:color="auto" w:fill="C6D9F1" w:themeFill="text2" w:themeFillTint="33"/>
          </w:tcPr>
          <w:p w14:paraId="4D982837"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4ACE9478" w14:textId="77777777" w:rsidTr="003F2C65">
        <w:tc>
          <w:tcPr>
            <w:tcW w:w="9060" w:type="dxa"/>
            <w:tcBorders>
              <w:left w:val="single" w:sz="8" w:space="0" w:color="auto"/>
            </w:tcBorders>
            <w:shd w:val="clear" w:color="auto" w:fill="D9D9D9" w:themeFill="background1" w:themeFillShade="D9"/>
          </w:tcPr>
          <w:p w14:paraId="1196771D" w14:textId="703663A4"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Inventaire des messages populationnels de Québec.ca</w:t>
            </w:r>
          </w:p>
        </w:tc>
        <w:tc>
          <w:tcPr>
            <w:tcW w:w="1712" w:type="dxa"/>
            <w:shd w:val="clear" w:color="auto" w:fill="D9D9D9" w:themeFill="background1" w:themeFillShade="D9"/>
          </w:tcPr>
          <w:p w14:paraId="29A865DD"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C5889CE" w14:textId="0B794ADA"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2BAB785B"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C3510B3" w14:textId="13E0E9AE"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77FDC61B" w14:textId="77777777" w:rsidTr="003F2C65">
        <w:tc>
          <w:tcPr>
            <w:tcW w:w="9060" w:type="dxa"/>
            <w:tcBorders>
              <w:left w:val="single" w:sz="8" w:space="0" w:color="auto"/>
            </w:tcBorders>
            <w:shd w:val="clear" w:color="auto" w:fill="D9D9D9" w:themeFill="background1" w:themeFillShade="D9"/>
          </w:tcPr>
          <w:p w14:paraId="6377FD38" w14:textId="77777777"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lastRenderedPageBreak/>
              <w:t>Inventaire des questions-réponses faites par les journaux et média électroniques québécois</w:t>
            </w:r>
          </w:p>
          <w:p w14:paraId="0D747564" w14:textId="77777777"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65220AB9"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6024740" w14:textId="7964A44F"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00745F9C"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B8492BB" w14:textId="407789FB"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442453E1" w14:textId="77777777" w:rsidTr="003F2C65">
        <w:tc>
          <w:tcPr>
            <w:tcW w:w="9060" w:type="dxa"/>
            <w:tcBorders>
              <w:left w:val="single" w:sz="8" w:space="0" w:color="auto"/>
            </w:tcBorders>
            <w:shd w:val="clear" w:color="auto" w:fill="D9D9D9" w:themeFill="background1" w:themeFillShade="D9"/>
          </w:tcPr>
          <w:p w14:paraId="4919C4B5" w14:textId="695BBE3D"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Identification et préparation de réponses aux 50 principales questions auxquelles le site Québec.ca ne répond pas et qui mériteraient d’avoir une réponse sur le site Québec.ca </w:t>
            </w:r>
          </w:p>
        </w:tc>
        <w:tc>
          <w:tcPr>
            <w:tcW w:w="1712" w:type="dxa"/>
            <w:shd w:val="clear" w:color="auto" w:fill="D9D9D9" w:themeFill="background1" w:themeFillShade="D9"/>
          </w:tcPr>
          <w:p w14:paraId="0E76F2EE"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452423F" w14:textId="25006E3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62C41DB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8B3C8A0" w14:textId="44F538F3"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31A083C6" w14:textId="77777777" w:rsidTr="003F2C65">
        <w:tc>
          <w:tcPr>
            <w:tcW w:w="9060" w:type="dxa"/>
            <w:tcBorders>
              <w:left w:val="single" w:sz="8" w:space="0" w:color="auto"/>
            </w:tcBorders>
            <w:shd w:val="clear" w:color="auto" w:fill="D9D9D9" w:themeFill="background1" w:themeFillShade="D9"/>
          </w:tcPr>
          <w:p w14:paraId="11830816" w14:textId="77777777"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Coordination avec les responsables des communications du MSSS et du site Québec.ca pour ajouter ces réponses au site</w:t>
            </w:r>
          </w:p>
          <w:p w14:paraId="084CF123" w14:textId="77777777"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3D70B13B"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74C063F" w14:textId="1C906BFA"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2A985B5B"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1F57BF0" w14:textId="0E96A928"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03F28CBE" w14:textId="77777777" w:rsidTr="003F2C65">
        <w:tc>
          <w:tcPr>
            <w:tcW w:w="9060" w:type="dxa"/>
            <w:tcBorders>
              <w:left w:val="single" w:sz="8" w:space="0" w:color="auto"/>
            </w:tcBorders>
            <w:shd w:val="clear" w:color="auto" w:fill="D9D9D9" w:themeFill="background1" w:themeFillShade="D9"/>
          </w:tcPr>
          <w:p w14:paraId="66DFC2C9" w14:textId="77777777"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Identifier les questions-réponses données sur les sites d’autres ministères québécois dont les réponses sont en contradiction avec celles du site Québec.ca </w:t>
            </w:r>
          </w:p>
          <w:p w14:paraId="15CB7DC1" w14:textId="77777777"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422997AF"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0ACE007" w14:textId="6B8B1A4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131B4303"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7E69519" w14:textId="44E42611"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5A7A9101" w14:textId="77777777" w:rsidTr="003F2C65">
        <w:tc>
          <w:tcPr>
            <w:tcW w:w="9060" w:type="dxa"/>
            <w:tcBorders>
              <w:left w:val="single" w:sz="8" w:space="0" w:color="auto"/>
            </w:tcBorders>
            <w:shd w:val="clear" w:color="auto" w:fill="D9D9D9" w:themeFill="background1" w:themeFillShade="D9"/>
          </w:tcPr>
          <w:p w14:paraId="3B8C1BD3" w14:textId="77777777"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Conseiller le MSSS sur le contenu et la structure de la section COVID-19 du site Québec.ca et s’assurer que l’information qui y est diffusée est cohérente avec les dernières annonces (ex. 2 mètres plutôt que 1 mètre)</w:t>
            </w:r>
          </w:p>
          <w:p w14:paraId="26E806FE" w14:textId="4D9D2BF2"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DA4C52E"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52D6129" w14:textId="527CFCEC"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08F52782"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FF94FE3" w14:textId="7F953F66"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3B568873" w14:textId="77777777" w:rsidTr="00D5027A">
        <w:tc>
          <w:tcPr>
            <w:tcW w:w="9060" w:type="dxa"/>
            <w:tcBorders>
              <w:left w:val="single" w:sz="8" w:space="0" w:color="auto"/>
            </w:tcBorders>
            <w:shd w:val="clear" w:color="auto" w:fill="auto"/>
          </w:tcPr>
          <w:p w14:paraId="53DA9013" w14:textId="64F9E416"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Identifier d’un groupe de citoyens bénévoles disposés à lire les messages préparés par l’équipe et à faire une rétroaction rapide.</w:t>
            </w:r>
          </w:p>
        </w:tc>
        <w:tc>
          <w:tcPr>
            <w:tcW w:w="1712" w:type="dxa"/>
            <w:shd w:val="clear" w:color="auto" w:fill="auto"/>
          </w:tcPr>
          <w:p w14:paraId="6A30A24B"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66CF00F8"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2E65264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9793E43" w14:textId="062C378D"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1377326E" w14:textId="77777777" w:rsidTr="00D5027A">
        <w:tc>
          <w:tcPr>
            <w:tcW w:w="9060" w:type="dxa"/>
            <w:tcBorders>
              <w:left w:val="single" w:sz="8" w:space="0" w:color="auto"/>
            </w:tcBorders>
            <w:shd w:val="clear" w:color="auto" w:fill="auto"/>
          </w:tcPr>
          <w:p w14:paraId="4AE6F9E2" w14:textId="5CA226E6"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Développer une stratégie pour rejoindre les groupes qui ne sont pas bien rejoints par le site Québec.ca (par exemple les personnes âgées, les jeunes, etc…)   </w:t>
            </w:r>
          </w:p>
        </w:tc>
        <w:tc>
          <w:tcPr>
            <w:tcW w:w="1712" w:type="dxa"/>
            <w:shd w:val="clear" w:color="auto" w:fill="auto"/>
          </w:tcPr>
          <w:p w14:paraId="046E2327"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10473D54"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18086ECC"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68F5331"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2A853E78" w14:textId="77777777" w:rsidTr="003F2C65">
        <w:tc>
          <w:tcPr>
            <w:tcW w:w="9060" w:type="dxa"/>
            <w:tcBorders>
              <w:left w:val="single" w:sz="8" w:space="0" w:color="auto"/>
            </w:tcBorders>
            <w:shd w:val="clear" w:color="auto" w:fill="D9D9D9" w:themeFill="background1" w:themeFillShade="D9"/>
          </w:tcPr>
          <w:p w14:paraId="47F0A525" w14:textId="6F55797E"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Rester en lien avec Ève Dubé et son groupe pour identifier les messages populationnels du gouvernement qui sont plus ou moins bien compris ou appliqués par la population et trouver des stratégies pour y répondre.</w:t>
            </w:r>
          </w:p>
          <w:p w14:paraId="0C03287B" w14:textId="70349B2C"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(suivi des sondages)</w:t>
            </w:r>
          </w:p>
          <w:p w14:paraId="1716D48C" w14:textId="77777777" w:rsidR="00BD053E" w:rsidRPr="00EC269A" w:rsidRDefault="00BD053E" w:rsidP="00BD053E">
            <w:pPr>
              <w:rPr>
                <w:rFonts w:asciiTheme="minorHAnsi" w:hAnsiTheme="minorHAnsi" w:cstheme="minorHAnsi"/>
                <w:color w:val="000000" w:themeColor="text1"/>
                <w:sz w:val="21"/>
                <w:szCs w:val="21"/>
              </w:rPr>
            </w:pPr>
          </w:p>
        </w:tc>
        <w:tc>
          <w:tcPr>
            <w:tcW w:w="1712" w:type="dxa"/>
            <w:shd w:val="clear" w:color="auto" w:fill="D9D9D9" w:themeFill="background1" w:themeFillShade="D9"/>
          </w:tcPr>
          <w:p w14:paraId="215793DA"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7CFCDFD"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A1E3AC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4C2A6C9" w14:textId="2971FF44"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000F2DAB" w14:textId="77777777" w:rsidTr="00D5027A">
        <w:tc>
          <w:tcPr>
            <w:tcW w:w="9060" w:type="dxa"/>
            <w:tcBorders>
              <w:left w:val="single" w:sz="8" w:space="0" w:color="auto"/>
              <w:bottom w:val="single" w:sz="8" w:space="0" w:color="auto"/>
            </w:tcBorders>
            <w:shd w:val="clear" w:color="auto" w:fill="auto"/>
          </w:tcPr>
          <w:p w14:paraId="7FC02595" w14:textId="388E4471" w:rsidR="00BD053E" w:rsidRPr="00EC269A" w:rsidRDefault="00BD053E" w:rsidP="00BD053E">
            <w:pPr>
              <w:rPr>
                <w:rFonts w:asciiTheme="minorHAnsi" w:hAnsiTheme="minorHAnsi" w:cstheme="minorHAnsi"/>
                <w:bCs/>
                <w:color w:val="000000" w:themeColor="text1"/>
                <w:sz w:val="21"/>
                <w:szCs w:val="21"/>
              </w:rPr>
            </w:pPr>
          </w:p>
        </w:tc>
        <w:tc>
          <w:tcPr>
            <w:tcW w:w="1712" w:type="dxa"/>
            <w:tcBorders>
              <w:bottom w:val="single" w:sz="8" w:space="0" w:color="auto"/>
            </w:tcBorders>
            <w:shd w:val="clear" w:color="auto" w:fill="auto"/>
          </w:tcPr>
          <w:p w14:paraId="7872CCC2"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auto"/>
          </w:tcPr>
          <w:p w14:paraId="67263665"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auto"/>
          </w:tcPr>
          <w:p w14:paraId="4001ADB6" w14:textId="44E47818"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auto"/>
          </w:tcPr>
          <w:p w14:paraId="1B7203F9"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2E3CD32F" w14:textId="77777777" w:rsidTr="00D5027A">
        <w:tc>
          <w:tcPr>
            <w:tcW w:w="9060" w:type="dxa"/>
            <w:tcBorders>
              <w:top w:val="single" w:sz="8" w:space="0" w:color="auto"/>
              <w:left w:val="single" w:sz="8" w:space="0" w:color="auto"/>
              <w:bottom w:val="single" w:sz="4" w:space="0" w:color="auto"/>
            </w:tcBorders>
            <w:shd w:val="clear" w:color="auto" w:fill="C6D9F1" w:themeFill="text2" w:themeFillTint="33"/>
          </w:tcPr>
          <w:p w14:paraId="0B84E48B" w14:textId="31805F9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Recommandations - Santé au travail</w:t>
            </w:r>
          </w:p>
        </w:tc>
        <w:tc>
          <w:tcPr>
            <w:tcW w:w="1712" w:type="dxa"/>
            <w:tcBorders>
              <w:top w:val="single" w:sz="8" w:space="0" w:color="auto"/>
              <w:bottom w:val="single" w:sz="4" w:space="0" w:color="auto"/>
            </w:tcBorders>
            <w:shd w:val="clear" w:color="auto" w:fill="C6D9F1" w:themeFill="text2" w:themeFillTint="33"/>
          </w:tcPr>
          <w:p w14:paraId="35EC9BEC"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top w:val="single" w:sz="8" w:space="0" w:color="auto"/>
              <w:bottom w:val="single" w:sz="4" w:space="0" w:color="auto"/>
            </w:tcBorders>
            <w:shd w:val="clear" w:color="auto" w:fill="C6D9F1" w:themeFill="text2" w:themeFillTint="33"/>
          </w:tcPr>
          <w:p w14:paraId="51266E72"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top w:val="single" w:sz="8" w:space="0" w:color="auto"/>
              <w:bottom w:val="single" w:sz="4" w:space="0" w:color="auto"/>
            </w:tcBorders>
            <w:shd w:val="clear" w:color="auto" w:fill="C6D9F1" w:themeFill="text2" w:themeFillTint="33"/>
          </w:tcPr>
          <w:p w14:paraId="4A67F0B8"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top w:val="single" w:sz="8" w:space="0" w:color="auto"/>
              <w:bottom w:val="single" w:sz="4" w:space="0" w:color="auto"/>
              <w:right w:val="single" w:sz="8" w:space="0" w:color="auto"/>
            </w:tcBorders>
            <w:shd w:val="clear" w:color="auto" w:fill="C6D9F1" w:themeFill="text2" w:themeFillTint="33"/>
          </w:tcPr>
          <w:p w14:paraId="108A8C80"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58E7662D" w14:textId="77777777" w:rsidTr="00D5027A">
        <w:tc>
          <w:tcPr>
            <w:tcW w:w="9060" w:type="dxa"/>
            <w:tcBorders>
              <w:left w:val="single" w:sz="8" w:space="0" w:color="auto"/>
            </w:tcBorders>
            <w:shd w:val="clear" w:color="auto" w:fill="D9D9D9" w:themeFill="background1" w:themeFillShade="D9"/>
          </w:tcPr>
          <w:p w14:paraId="2DA82F8B" w14:textId="0C071AC9" w:rsidR="00BD053E" w:rsidRPr="00EC269A" w:rsidRDefault="00C83770" w:rsidP="00BD053E">
            <w:pPr>
              <w:rPr>
                <w:rFonts w:asciiTheme="minorHAnsi" w:hAnsiTheme="minorHAnsi"/>
                <w:color w:val="000000" w:themeColor="text1"/>
                <w:sz w:val="21"/>
                <w:szCs w:val="21"/>
              </w:rPr>
            </w:pPr>
            <w:hyperlink r:id="rId67" w:history="1">
              <w:r w:rsidR="00BD053E" w:rsidRPr="00EC269A">
                <w:rPr>
                  <w:rStyle w:val="Lienhypertexte"/>
                  <w:rFonts w:asciiTheme="minorHAnsi" w:hAnsiTheme="minorHAnsi"/>
                  <w:color w:val="000000" w:themeColor="text1"/>
                  <w:sz w:val="21"/>
                  <w:szCs w:val="21"/>
                </w:rPr>
                <w:t>Document mesures intérimaires milieux général</w:t>
              </w:r>
            </w:hyperlink>
          </w:p>
        </w:tc>
        <w:tc>
          <w:tcPr>
            <w:tcW w:w="1712" w:type="dxa"/>
            <w:shd w:val="clear" w:color="auto" w:fill="D9D9D9" w:themeFill="background1" w:themeFillShade="D9"/>
          </w:tcPr>
          <w:p w14:paraId="2834BAE5"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9F29D0A"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B7F44C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C7F40D8" w14:textId="079B5296" w:rsidR="00BD053E" w:rsidRPr="00EC269A" w:rsidRDefault="00BD053E" w:rsidP="00BD053E">
            <w:pPr>
              <w:rPr>
                <w:rFonts w:asciiTheme="minorHAnsi" w:eastAsia="Times New Roman"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 xml:space="preserve">En ligne </w:t>
            </w:r>
          </w:p>
        </w:tc>
      </w:tr>
      <w:tr w:rsidR="00EC269A" w:rsidRPr="00EC269A" w14:paraId="6AACBF43" w14:textId="77777777" w:rsidTr="00D5027A">
        <w:trPr>
          <w:trHeight w:val="269"/>
        </w:trPr>
        <w:tc>
          <w:tcPr>
            <w:tcW w:w="9060" w:type="dxa"/>
            <w:tcBorders>
              <w:left w:val="single" w:sz="8" w:space="0" w:color="auto"/>
            </w:tcBorders>
            <w:shd w:val="clear" w:color="auto" w:fill="D9D9D9" w:themeFill="background1" w:themeFillShade="D9"/>
          </w:tcPr>
          <w:p w14:paraId="1AE7C083" w14:textId="6CBBF57E" w:rsidR="00BD053E" w:rsidRPr="00EC269A" w:rsidRDefault="00BD053E" w:rsidP="00BD053E">
            <w:pPr>
              <w:rPr>
                <w:rFonts w:asciiTheme="minorHAnsi" w:hAnsiTheme="minorHAnsi"/>
                <w:color w:val="000000" w:themeColor="text1"/>
                <w:sz w:val="21"/>
                <w:szCs w:val="21"/>
              </w:rPr>
            </w:pPr>
            <w:r w:rsidRPr="00EC269A">
              <w:rPr>
                <w:rFonts w:asciiTheme="minorHAnsi" w:eastAsia="Times New Roman" w:hAnsiTheme="minorHAnsi" w:cstheme="minorHAnsi"/>
                <w:color w:val="000000" w:themeColor="text1"/>
                <w:sz w:val="21"/>
                <w:szCs w:val="21"/>
              </w:rPr>
              <w:t>2 fiches sur Document mesures intérimaires milieux général</w:t>
            </w:r>
          </w:p>
        </w:tc>
        <w:tc>
          <w:tcPr>
            <w:tcW w:w="1712" w:type="dxa"/>
            <w:shd w:val="clear" w:color="auto" w:fill="D9D9D9" w:themeFill="background1" w:themeFillShade="D9"/>
          </w:tcPr>
          <w:p w14:paraId="47D12A1F"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49BA82"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D84DF8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D7EF5E8" w14:textId="01C5DB0A" w:rsidR="00BD053E" w:rsidRPr="00EC269A" w:rsidRDefault="00BD053E" w:rsidP="00BD053E">
            <w:pPr>
              <w:rPr>
                <w:rFonts w:asciiTheme="minorHAnsi" w:eastAsia="Times New Roman"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Terminé</w:t>
            </w:r>
          </w:p>
        </w:tc>
      </w:tr>
      <w:tr w:rsidR="00EC269A" w:rsidRPr="00EC269A" w14:paraId="10BE0FED" w14:textId="77777777" w:rsidTr="00D5027A">
        <w:tc>
          <w:tcPr>
            <w:tcW w:w="9060" w:type="dxa"/>
            <w:tcBorders>
              <w:left w:val="single" w:sz="8" w:space="0" w:color="auto"/>
            </w:tcBorders>
            <w:shd w:val="clear" w:color="auto" w:fill="D9D9D9" w:themeFill="background1" w:themeFillShade="D9"/>
          </w:tcPr>
          <w:p w14:paraId="5CEC4765" w14:textId="77777777" w:rsidR="00BD053E" w:rsidRPr="00EC269A" w:rsidRDefault="00BD053E" w:rsidP="00BD053E">
            <w:pPr>
              <w:rPr>
                <w:rFonts w:asciiTheme="minorHAnsi" w:eastAsia="Times New Roman" w:hAnsiTheme="minorHAnsi"/>
                <w:color w:val="000000" w:themeColor="text1"/>
                <w:sz w:val="21"/>
                <w:szCs w:val="21"/>
              </w:rPr>
            </w:pPr>
            <w:r w:rsidRPr="00EC269A">
              <w:rPr>
                <w:rFonts w:asciiTheme="minorHAnsi" w:eastAsia="Times New Roman" w:hAnsiTheme="minorHAnsi"/>
                <w:color w:val="000000" w:themeColor="text1"/>
                <w:sz w:val="21"/>
                <w:szCs w:val="21"/>
                <w:bdr w:val="none" w:sz="0" w:space="0" w:color="auto" w:frame="1"/>
                <w:shd w:val="clear" w:color="auto" w:fill="FFFFFF"/>
              </w:rPr>
              <w:t>  </w:t>
            </w:r>
            <w:hyperlink r:id="rId68" w:tgtFrame="_blank" w:tooltip="URL d'origine : https://www.inspq.qc.ca/sites/default/files/covid/2911-mesures-prevention-de-milieu-travail-covid19.pdf. Cliquez ou appuyez si vous faites confiance à ce lien." w:history="1">
              <w:r w:rsidRPr="00EC269A">
                <w:rPr>
                  <w:rStyle w:val="Lienhypertexte"/>
                  <w:rFonts w:asciiTheme="minorHAnsi" w:eastAsia="Times New Roman" w:hAnsiTheme="minorHAnsi"/>
                  <w:color w:val="000000" w:themeColor="text1"/>
                  <w:sz w:val="21"/>
                  <w:szCs w:val="21"/>
                  <w:bdr w:val="none" w:sz="0" w:space="0" w:color="auto" w:frame="1"/>
                  <w:shd w:val="clear" w:color="auto" w:fill="FFFFFF"/>
                </w:rPr>
                <w:t>COVID-19 : Mesures de prévention en milieu de travail : recommandations intérimaires</w:t>
              </w:r>
            </w:hyperlink>
          </w:p>
          <w:p w14:paraId="0113FDF5" w14:textId="64A30463" w:rsidR="00BD053E" w:rsidRPr="00EC269A" w:rsidRDefault="00BD053E" w:rsidP="00BD053E">
            <w:pPr>
              <w:rPr>
                <w:rFonts w:asciiTheme="minorHAnsi" w:hAnsiTheme="minorHAnsi" w:cstheme="minorHAnsi"/>
                <w:color w:val="000000" w:themeColor="text1"/>
                <w:sz w:val="21"/>
                <w:szCs w:val="21"/>
              </w:rPr>
            </w:pPr>
          </w:p>
        </w:tc>
        <w:tc>
          <w:tcPr>
            <w:tcW w:w="1712" w:type="dxa"/>
            <w:shd w:val="clear" w:color="auto" w:fill="D9D9D9" w:themeFill="background1" w:themeFillShade="D9"/>
          </w:tcPr>
          <w:p w14:paraId="77024EC2"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E944F81"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ABAE3F4" w14:textId="155AA8E6"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Version 2.0 contexte de transmission communautaire 6 avril 2020</w:t>
            </w:r>
          </w:p>
        </w:tc>
        <w:tc>
          <w:tcPr>
            <w:tcW w:w="1796" w:type="dxa"/>
            <w:tcBorders>
              <w:right w:val="single" w:sz="8" w:space="0" w:color="auto"/>
            </w:tcBorders>
            <w:shd w:val="clear" w:color="auto" w:fill="D9D9D9" w:themeFill="background1" w:themeFillShade="D9"/>
          </w:tcPr>
          <w:p w14:paraId="3EC7C42F" w14:textId="7A79848F" w:rsidR="00BD053E" w:rsidRPr="00EC269A" w:rsidRDefault="00BD053E" w:rsidP="00BD053E">
            <w:pPr>
              <w:rPr>
                <w:rFonts w:asciiTheme="minorHAnsi" w:eastAsia="Times New Roman"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 xml:space="preserve">En ligne </w:t>
            </w:r>
          </w:p>
        </w:tc>
      </w:tr>
      <w:tr w:rsidR="00EC269A" w:rsidRPr="00EC269A" w14:paraId="144EAF6F" w14:textId="77777777" w:rsidTr="00D5027A">
        <w:tc>
          <w:tcPr>
            <w:tcW w:w="9060" w:type="dxa"/>
            <w:tcBorders>
              <w:left w:val="single" w:sz="8" w:space="0" w:color="auto"/>
            </w:tcBorders>
            <w:shd w:val="clear" w:color="auto" w:fill="D9D9D9" w:themeFill="background1" w:themeFillShade="D9"/>
          </w:tcPr>
          <w:p w14:paraId="68703FFD" w14:textId="1F465CF1"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 xml:space="preserve">FICHES </w:t>
            </w:r>
            <w:hyperlink r:id="rId69" w:tgtFrame="_blank" w:history="1">
              <w:r w:rsidRPr="00EC269A">
                <w:rPr>
                  <w:rStyle w:val="Lienhypertexte"/>
                  <w:rFonts w:asciiTheme="minorHAnsi" w:hAnsiTheme="minorHAnsi" w:cstheme="minorHAnsi"/>
                  <w:color w:val="000000" w:themeColor="text1"/>
                  <w:sz w:val="21"/>
                  <w:szCs w:val="21"/>
                  <w:shd w:val="clear" w:color="auto" w:fill="FFFFFF"/>
                </w:rPr>
                <w:t>Mesures de prévention en milieu de travail : recommandations intérimaires</w:t>
              </w:r>
            </w:hyperlink>
            <w:r w:rsidRPr="00EC269A">
              <w:rPr>
                <w:rFonts w:asciiTheme="minorHAnsi" w:hAnsiTheme="minorHAnsi" w:cstheme="minorHAnsi"/>
                <w:color w:val="000000" w:themeColor="text1"/>
                <w:sz w:val="21"/>
                <w:szCs w:val="21"/>
              </w:rPr>
              <w:t xml:space="preserve"> (23 mars 2020)</w:t>
            </w:r>
            <w:r w:rsidRPr="00EC269A">
              <w:rPr>
                <w:rFonts w:asciiTheme="minorHAnsi" w:hAnsiTheme="minorHAnsi" w:cstheme="minorHAnsi"/>
                <w:color w:val="000000" w:themeColor="text1"/>
                <w:sz w:val="21"/>
                <w:szCs w:val="21"/>
                <w:shd w:val="clear" w:color="auto" w:fill="FFFFFF"/>
              </w:rPr>
              <w:t xml:space="preserve"> en révision</w:t>
            </w:r>
          </w:p>
        </w:tc>
        <w:tc>
          <w:tcPr>
            <w:tcW w:w="1712" w:type="dxa"/>
            <w:shd w:val="clear" w:color="auto" w:fill="D9D9D9" w:themeFill="background1" w:themeFillShade="D9"/>
          </w:tcPr>
          <w:p w14:paraId="3553CDF0"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B1041C8"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9B88E7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83D5765" w14:textId="696846AE"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w:t>
            </w:r>
          </w:p>
        </w:tc>
      </w:tr>
      <w:tr w:rsidR="00EC269A" w:rsidRPr="00EC269A" w14:paraId="72E38B1A" w14:textId="77777777" w:rsidTr="00D5027A">
        <w:tc>
          <w:tcPr>
            <w:tcW w:w="9060" w:type="dxa"/>
            <w:tcBorders>
              <w:left w:val="single" w:sz="8" w:space="0" w:color="auto"/>
            </w:tcBorders>
            <w:shd w:val="clear" w:color="auto" w:fill="D9D9D9" w:themeFill="background1" w:themeFillShade="D9"/>
          </w:tcPr>
          <w:p w14:paraId="717A8988" w14:textId="606C7A8E"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shd w:val="clear" w:color="auto" w:fill="FFFFFF"/>
              </w:rPr>
              <w:t>Sommaire : </w:t>
            </w:r>
            <w:hyperlink r:id="rId70" w:tgtFrame="_blank" w:history="1">
              <w:r w:rsidRPr="00EC269A">
                <w:rPr>
                  <w:rStyle w:val="Lienhypertexte"/>
                  <w:rFonts w:asciiTheme="minorHAnsi" w:hAnsiTheme="minorHAnsi" w:cstheme="minorHAnsi"/>
                  <w:color w:val="000000" w:themeColor="text1"/>
                  <w:sz w:val="21"/>
                  <w:szCs w:val="21"/>
                  <w:shd w:val="clear" w:color="auto" w:fill="FFFFFF"/>
                </w:rPr>
                <w:t>Recommandations intérimaires sur les mesures de prévention en milieux de travail pour les travailleuses enceintes ou qui allaitent</w:t>
              </w:r>
            </w:hyperlink>
            <w:hyperlink r:id="rId71" w:tgtFrame="_blank" w:history="1">
              <w:r w:rsidRPr="00EC269A">
                <w:rPr>
                  <w:rStyle w:val="Lienhypertexte"/>
                  <w:rFonts w:asciiTheme="minorHAnsi" w:hAnsiTheme="minorHAnsi" w:cstheme="minorHAnsi"/>
                  <w:color w:val="000000" w:themeColor="text1"/>
                  <w:sz w:val="21"/>
                  <w:szCs w:val="21"/>
                  <w:shd w:val="clear" w:color="auto" w:fill="FFFFFF"/>
                </w:rPr>
                <w:t> </w:t>
              </w:r>
            </w:hyperlink>
            <w:r w:rsidRPr="00EC269A">
              <w:rPr>
                <w:rFonts w:asciiTheme="minorHAnsi" w:hAnsiTheme="minorHAnsi" w:cstheme="minorHAnsi"/>
                <w:color w:val="000000" w:themeColor="text1"/>
                <w:sz w:val="21"/>
                <w:szCs w:val="21"/>
                <w:shd w:val="clear" w:color="auto" w:fill="FFFFFF"/>
              </w:rPr>
              <w:t>(Mis à jour le 13 mars 2020) en révision</w:t>
            </w:r>
          </w:p>
        </w:tc>
        <w:tc>
          <w:tcPr>
            <w:tcW w:w="1712" w:type="dxa"/>
            <w:shd w:val="clear" w:color="auto" w:fill="D9D9D9" w:themeFill="background1" w:themeFillShade="D9"/>
          </w:tcPr>
          <w:p w14:paraId="04FB1800"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FD47990"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54860AF" w14:textId="72B2C42C"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TCNSP 25 mars</w:t>
            </w:r>
          </w:p>
        </w:tc>
        <w:tc>
          <w:tcPr>
            <w:tcW w:w="1796" w:type="dxa"/>
            <w:tcBorders>
              <w:right w:val="single" w:sz="8" w:space="0" w:color="auto"/>
            </w:tcBorders>
            <w:shd w:val="clear" w:color="auto" w:fill="D9D9D9" w:themeFill="background1" w:themeFillShade="D9"/>
          </w:tcPr>
          <w:p w14:paraId="44B1C51C" w14:textId="3CA68CFA"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 xml:space="preserve">En ligne </w:t>
            </w:r>
          </w:p>
        </w:tc>
      </w:tr>
      <w:tr w:rsidR="00EC269A" w:rsidRPr="00EC269A" w14:paraId="0955D2E9" w14:textId="77777777" w:rsidTr="00D5027A">
        <w:tc>
          <w:tcPr>
            <w:tcW w:w="9060" w:type="dxa"/>
            <w:tcBorders>
              <w:left w:val="single" w:sz="8" w:space="0" w:color="auto"/>
            </w:tcBorders>
            <w:shd w:val="clear" w:color="auto" w:fill="D9D9D9" w:themeFill="background1" w:themeFillShade="D9"/>
          </w:tcPr>
          <w:p w14:paraId="0E14C5D9" w14:textId="5C7B222B" w:rsidR="00BD053E" w:rsidRPr="00EC269A" w:rsidRDefault="00C83770" w:rsidP="00BD053E">
            <w:pPr>
              <w:rPr>
                <w:rFonts w:asciiTheme="minorHAnsi" w:hAnsiTheme="minorHAnsi" w:cstheme="minorHAnsi"/>
                <w:bCs/>
                <w:color w:val="000000" w:themeColor="text1"/>
                <w:sz w:val="21"/>
                <w:szCs w:val="21"/>
              </w:rPr>
            </w:pPr>
            <w:hyperlink r:id="rId72" w:tgtFrame="_blank" w:history="1">
              <w:r w:rsidR="00BD053E" w:rsidRPr="00EC269A">
                <w:rPr>
                  <w:rStyle w:val="Lienhypertexte"/>
                  <w:rFonts w:asciiTheme="minorHAnsi" w:hAnsiTheme="minorHAnsi" w:cstheme="minorHAnsi"/>
                  <w:color w:val="000000" w:themeColor="text1"/>
                  <w:sz w:val="21"/>
                  <w:szCs w:val="21"/>
                  <w:shd w:val="clear" w:color="auto" w:fill="FFFFFF"/>
                </w:rPr>
                <w:t>Recommandations intérimaires sur les mesures de prévention en milieux de travail pour les travailleuses enceintes ou qui allaitent</w:t>
              </w:r>
            </w:hyperlink>
            <w:r w:rsidR="00BD053E" w:rsidRPr="00EC269A">
              <w:rPr>
                <w:rFonts w:asciiTheme="minorHAnsi" w:hAnsiTheme="minorHAnsi" w:cstheme="minorHAnsi"/>
                <w:color w:val="000000" w:themeColor="text1"/>
                <w:sz w:val="21"/>
                <w:szCs w:val="21"/>
                <w:shd w:val="clear" w:color="auto" w:fill="FFFFFF"/>
              </w:rPr>
              <w:t> (Mis à jour le 13 mars 2020) en révision</w:t>
            </w:r>
          </w:p>
        </w:tc>
        <w:tc>
          <w:tcPr>
            <w:tcW w:w="1712" w:type="dxa"/>
            <w:shd w:val="clear" w:color="auto" w:fill="D9D9D9" w:themeFill="background1" w:themeFillShade="D9"/>
          </w:tcPr>
          <w:p w14:paraId="4DF6CCE7"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01FA72B"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95CC9A8" w14:textId="4F1CBC7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2.0</w:t>
            </w:r>
          </w:p>
        </w:tc>
        <w:tc>
          <w:tcPr>
            <w:tcW w:w="1796" w:type="dxa"/>
            <w:tcBorders>
              <w:right w:val="single" w:sz="8" w:space="0" w:color="auto"/>
            </w:tcBorders>
            <w:shd w:val="clear" w:color="auto" w:fill="D9D9D9" w:themeFill="background1" w:themeFillShade="D9"/>
          </w:tcPr>
          <w:p w14:paraId="67B0EBE0" w14:textId="7ADAB32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 mais en révision</w:t>
            </w:r>
          </w:p>
        </w:tc>
      </w:tr>
      <w:tr w:rsidR="00EC269A" w:rsidRPr="00EC269A" w14:paraId="1413F975" w14:textId="77777777" w:rsidTr="00D5027A">
        <w:tc>
          <w:tcPr>
            <w:tcW w:w="9060" w:type="dxa"/>
            <w:tcBorders>
              <w:left w:val="single" w:sz="8" w:space="0" w:color="auto"/>
            </w:tcBorders>
            <w:shd w:val="clear" w:color="auto" w:fill="D9D9D9" w:themeFill="background1" w:themeFillShade="D9"/>
          </w:tcPr>
          <w:p w14:paraId="0BEC0E90" w14:textId="611B8109" w:rsidR="00BD053E" w:rsidRPr="00EC269A" w:rsidRDefault="00C83770" w:rsidP="00BD053E">
            <w:pPr>
              <w:rPr>
                <w:rFonts w:asciiTheme="minorHAnsi" w:hAnsiTheme="minorHAnsi"/>
                <w:color w:val="000000" w:themeColor="text1"/>
                <w:sz w:val="21"/>
                <w:szCs w:val="21"/>
              </w:rPr>
            </w:pPr>
            <w:hyperlink r:id="rId73" w:history="1">
              <w:r w:rsidR="00BD053E" w:rsidRPr="00EC269A">
                <w:rPr>
                  <w:rStyle w:val="Lienhypertexte"/>
                  <w:rFonts w:asciiTheme="minorHAnsi" w:eastAsia="Times New Roman" w:hAnsiTheme="minorHAnsi"/>
                  <w:color w:val="000000" w:themeColor="text1"/>
                  <w:sz w:val="21"/>
                  <w:szCs w:val="21"/>
                </w:rPr>
                <w:t>Mesures de prévention en milieux de travail pour les travailleuses enceintes ou qui allaitent en contexte de transmission communautaire</w:t>
              </w:r>
            </w:hyperlink>
          </w:p>
        </w:tc>
        <w:tc>
          <w:tcPr>
            <w:tcW w:w="1712" w:type="dxa"/>
            <w:shd w:val="clear" w:color="auto" w:fill="D9D9D9" w:themeFill="background1" w:themeFillShade="D9"/>
          </w:tcPr>
          <w:p w14:paraId="79F7505F"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FD35735"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9C5482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06CAC1E" w14:textId="773229BB" w:rsidR="00BD053E" w:rsidRPr="00EC269A" w:rsidRDefault="00BD053E" w:rsidP="00BD053E">
            <w:pPr>
              <w:rPr>
                <w:rFonts w:asciiTheme="minorHAnsi" w:eastAsia="Times New Roman"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 xml:space="preserve">En ligne </w:t>
            </w:r>
          </w:p>
        </w:tc>
      </w:tr>
      <w:tr w:rsidR="00EC269A" w:rsidRPr="00EC269A" w14:paraId="0E8AF845" w14:textId="77777777" w:rsidTr="00D5027A">
        <w:tc>
          <w:tcPr>
            <w:tcW w:w="9060" w:type="dxa"/>
            <w:tcBorders>
              <w:left w:val="single" w:sz="8" w:space="0" w:color="auto"/>
              <w:bottom w:val="single" w:sz="4" w:space="0" w:color="auto"/>
            </w:tcBorders>
            <w:shd w:val="clear" w:color="auto" w:fill="D9D9D9" w:themeFill="background1" w:themeFillShade="D9"/>
          </w:tcPr>
          <w:p w14:paraId="7A575602" w14:textId="4290BF9D" w:rsidR="00BD053E" w:rsidRPr="00EC269A" w:rsidRDefault="00C83770" w:rsidP="00BD053E">
            <w:pPr>
              <w:rPr>
                <w:rFonts w:asciiTheme="minorHAnsi" w:hAnsiTheme="minorHAnsi" w:cstheme="minorHAnsi"/>
                <w:bCs/>
                <w:color w:val="000000" w:themeColor="text1"/>
                <w:sz w:val="21"/>
                <w:szCs w:val="21"/>
              </w:rPr>
            </w:pPr>
            <w:hyperlink r:id="rId74" w:history="1">
              <w:r w:rsidR="00BD053E" w:rsidRPr="00EC269A">
                <w:rPr>
                  <w:rStyle w:val="Lienhypertexte"/>
                  <w:rFonts w:asciiTheme="minorHAnsi" w:hAnsiTheme="minorHAnsi" w:cstheme="minorHAnsi"/>
                  <w:bCs/>
                  <w:color w:val="000000" w:themeColor="text1"/>
                  <w:sz w:val="21"/>
                  <w:szCs w:val="21"/>
                </w:rPr>
                <w:t>COVID-19 : Gestion des employés qui sont des personnes sous investigation, cas probable ou confirmé, contacts ou voyageurs</w:t>
              </w:r>
            </w:hyperlink>
          </w:p>
        </w:tc>
        <w:tc>
          <w:tcPr>
            <w:tcW w:w="1712" w:type="dxa"/>
            <w:tcBorders>
              <w:bottom w:val="single" w:sz="4" w:space="0" w:color="auto"/>
            </w:tcBorders>
            <w:shd w:val="clear" w:color="auto" w:fill="D9D9D9" w:themeFill="background1" w:themeFillShade="D9"/>
          </w:tcPr>
          <w:p w14:paraId="1CA82F6A" w14:textId="159021D5"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PCI</w:t>
            </w:r>
          </w:p>
        </w:tc>
        <w:tc>
          <w:tcPr>
            <w:tcW w:w="1833" w:type="dxa"/>
            <w:tcBorders>
              <w:bottom w:val="single" w:sz="4" w:space="0" w:color="auto"/>
            </w:tcBorders>
            <w:shd w:val="clear" w:color="auto" w:fill="D9D9D9" w:themeFill="background1" w:themeFillShade="D9"/>
          </w:tcPr>
          <w:p w14:paraId="7B2FA8E8" w14:textId="556EB11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25mars</w:t>
            </w:r>
          </w:p>
        </w:tc>
        <w:tc>
          <w:tcPr>
            <w:tcW w:w="3431" w:type="dxa"/>
            <w:tcBorders>
              <w:bottom w:val="single" w:sz="4" w:space="0" w:color="auto"/>
            </w:tcBorders>
            <w:shd w:val="clear" w:color="auto" w:fill="D9D9D9" w:themeFill="background1" w:themeFillShade="D9"/>
          </w:tcPr>
          <w:p w14:paraId="6E6FBD58" w14:textId="5F3AFDEA"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FBFDCEB" w14:textId="4603A9DF"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779966E1" w14:textId="77777777" w:rsidTr="00D5027A">
        <w:tc>
          <w:tcPr>
            <w:tcW w:w="9060" w:type="dxa"/>
            <w:tcBorders>
              <w:left w:val="single" w:sz="8" w:space="0" w:color="auto"/>
            </w:tcBorders>
            <w:shd w:val="clear" w:color="auto" w:fill="D9D9D9" w:themeFill="background1" w:themeFillShade="D9"/>
          </w:tcPr>
          <w:p w14:paraId="44677F77" w14:textId="41B37E1D" w:rsidR="00BD053E" w:rsidRPr="00EC269A" w:rsidRDefault="00C83770" w:rsidP="00BD053E">
            <w:pPr>
              <w:rPr>
                <w:rFonts w:asciiTheme="minorHAnsi" w:hAnsiTheme="minorHAnsi" w:cstheme="minorHAnsi"/>
                <w:bCs/>
                <w:color w:val="000000" w:themeColor="text1"/>
                <w:sz w:val="21"/>
                <w:szCs w:val="21"/>
              </w:rPr>
            </w:pPr>
            <w:hyperlink r:id="rId75" w:history="1">
              <w:r w:rsidR="00BD053E" w:rsidRPr="00EC269A">
                <w:rPr>
                  <w:rStyle w:val="Lienhypertexte"/>
                  <w:rFonts w:asciiTheme="minorHAnsi" w:hAnsiTheme="minorHAnsi" w:cstheme="minorHAnsi"/>
                  <w:bCs/>
                  <w:color w:val="000000" w:themeColor="text1"/>
                  <w:sz w:val="21"/>
                  <w:szCs w:val="21"/>
                </w:rPr>
                <w:t>Recommandations intérimaires pour la protection des travailleurs avec maladies chroniques</w:t>
              </w:r>
            </w:hyperlink>
          </w:p>
        </w:tc>
        <w:tc>
          <w:tcPr>
            <w:tcW w:w="1712" w:type="dxa"/>
            <w:shd w:val="clear" w:color="auto" w:fill="D9D9D9" w:themeFill="background1" w:themeFillShade="D9"/>
          </w:tcPr>
          <w:p w14:paraId="5191D3CB" w14:textId="4924EEE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PCI, Outils</w:t>
            </w:r>
          </w:p>
        </w:tc>
        <w:tc>
          <w:tcPr>
            <w:tcW w:w="1833" w:type="dxa"/>
            <w:shd w:val="clear" w:color="auto" w:fill="D9D9D9" w:themeFill="background1" w:themeFillShade="D9"/>
          </w:tcPr>
          <w:p w14:paraId="6276EB3C" w14:textId="52334AEE"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1avril 2020</w:t>
            </w:r>
          </w:p>
        </w:tc>
        <w:tc>
          <w:tcPr>
            <w:tcW w:w="3431" w:type="dxa"/>
            <w:shd w:val="clear" w:color="auto" w:fill="D9D9D9" w:themeFill="background1" w:themeFillShade="D9"/>
          </w:tcPr>
          <w:p w14:paraId="072B4A7F" w14:textId="17C902EC"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V 3 avril</w:t>
            </w:r>
          </w:p>
        </w:tc>
        <w:tc>
          <w:tcPr>
            <w:tcW w:w="1796" w:type="dxa"/>
            <w:tcBorders>
              <w:right w:val="single" w:sz="8" w:space="0" w:color="auto"/>
            </w:tcBorders>
            <w:shd w:val="clear" w:color="auto" w:fill="D9D9D9" w:themeFill="background1" w:themeFillShade="D9"/>
          </w:tcPr>
          <w:p w14:paraId="22D59A9E" w14:textId="1581E12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7D6C6DC8" w14:textId="77777777" w:rsidTr="00D5027A">
        <w:tc>
          <w:tcPr>
            <w:tcW w:w="9060" w:type="dxa"/>
            <w:tcBorders>
              <w:left w:val="single" w:sz="8" w:space="0" w:color="auto"/>
            </w:tcBorders>
            <w:shd w:val="clear" w:color="auto" w:fill="D9D9D9" w:themeFill="background1" w:themeFillShade="D9"/>
          </w:tcPr>
          <w:p w14:paraId="41E620AD" w14:textId="7F81FD52"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Application du principe de distanciation sociale en milieu de travail en période de transmission communautaire</w:t>
            </w:r>
          </w:p>
        </w:tc>
        <w:tc>
          <w:tcPr>
            <w:tcW w:w="1712" w:type="dxa"/>
            <w:shd w:val="clear" w:color="auto" w:fill="D9D9D9" w:themeFill="background1" w:themeFillShade="D9"/>
          </w:tcPr>
          <w:p w14:paraId="34805D06"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B7D704B" w14:textId="38E02D1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23 mars 2020</w:t>
            </w:r>
          </w:p>
        </w:tc>
        <w:tc>
          <w:tcPr>
            <w:tcW w:w="3431" w:type="dxa"/>
            <w:shd w:val="clear" w:color="auto" w:fill="D9D9D9" w:themeFill="background1" w:themeFillShade="D9"/>
          </w:tcPr>
          <w:p w14:paraId="5649C12A" w14:textId="26CECDA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2m TCNSP 24 mars</w:t>
            </w:r>
          </w:p>
        </w:tc>
        <w:tc>
          <w:tcPr>
            <w:tcW w:w="1796" w:type="dxa"/>
            <w:tcBorders>
              <w:right w:val="single" w:sz="8" w:space="0" w:color="auto"/>
            </w:tcBorders>
            <w:shd w:val="clear" w:color="auto" w:fill="D9D9D9" w:themeFill="background1" w:themeFillShade="D9"/>
          </w:tcPr>
          <w:p w14:paraId="668452E1" w14:textId="66B3ADE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3D3ED57A" w14:textId="77777777" w:rsidTr="00D5027A">
        <w:tc>
          <w:tcPr>
            <w:tcW w:w="9060" w:type="dxa"/>
            <w:tcBorders>
              <w:left w:val="single" w:sz="8" w:space="0" w:color="auto"/>
            </w:tcBorders>
            <w:shd w:val="clear" w:color="auto" w:fill="D9D9D9" w:themeFill="background1" w:themeFillShade="D9"/>
          </w:tcPr>
          <w:p w14:paraId="00758F6F" w14:textId="220AA647" w:rsidR="00BD053E" w:rsidRPr="00EC269A" w:rsidRDefault="00C83770" w:rsidP="00BD053E">
            <w:pPr>
              <w:rPr>
                <w:rFonts w:asciiTheme="minorHAnsi" w:hAnsiTheme="minorHAnsi" w:cstheme="minorHAnsi"/>
                <w:bCs/>
                <w:color w:val="000000" w:themeColor="text1"/>
                <w:sz w:val="21"/>
                <w:szCs w:val="21"/>
                <w:lang w:val="fr-CA"/>
              </w:rPr>
            </w:pPr>
            <w:hyperlink r:id="rId76" w:history="1">
              <w:r w:rsidR="00BD053E" w:rsidRPr="00EC269A">
                <w:rPr>
                  <w:rStyle w:val="Lienhypertexte"/>
                  <w:rFonts w:asciiTheme="minorHAnsi" w:hAnsiTheme="minorHAnsi" w:cstheme="minorHAnsi"/>
                  <w:color w:val="000000" w:themeColor="text1"/>
                  <w:sz w:val="21"/>
                  <w:szCs w:val="21"/>
                </w:rPr>
                <w:t>Mesures de prévention et de soutien aux employés</w:t>
              </w:r>
            </w:hyperlink>
            <w:r w:rsidR="00BD053E" w:rsidRPr="00EC269A">
              <w:rPr>
                <w:rFonts w:asciiTheme="minorHAnsi" w:hAnsiTheme="minorHAnsi" w:cstheme="minorHAnsi"/>
                <w:color w:val="000000" w:themeColor="text1"/>
                <w:sz w:val="21"/>
                <w:szCs w:val="21"/>
              </w:rPr>
              <w:t xml:space="preserve"> </w:t>
            </w:r>
          </w:p>
        </w:tc>
        <w:tc>
          <w:tcPr>
            <w:tcW w:w="1712" w:type="dxa"/>
            <w:shd w:val="clear" w:color="auto" w:fill="D9D9D9" w:themeFill="background1" w:themeFillShade="D9"/>
          </w:tcPr>
          <w:p w14:paraId="390C40A2" w14:textId="77777777" w:rsidR="00BD053E" w:rsidRPr="00EC269A" w:rsidRDefault="00BD053E" w:rsidP="00BD053E">
            <w:pPr>
              <w:rPr>
                <w:rFonts w:asciiTheme="minorHAnsi" w:hAnsiTheme="minorHAnsi" w:cstheme="minorHAnsi"/>
                <w:bCs/>
                <w:color w:val="000000" w:themeColor="text1"/>
                <w:sz w:val="21"/>
                <w:szCs w:val="21"/>
                <w:lang w:val="fr-CA"/>
              </w:rPr>
            </w:pPr>
          </w:p>
        </w:tc>
        <w:tc>
          <w:tcPr>
            <w:tcW w:w="1833" w:type="dxa"/>
            <w:shd w:val="clear" w:color="auto" w:fill="D9D9D9" w:themeFill="background1" w:themeFillShade="D9"/>
          </w:tcPr>
          <w:p w14:paraId="26186BBE" w14:textId="5D1DBA71" w:rsidR="00BD053E" w:rsidRPr="00EC269A" w:rsidRDefault="00BD053E" w:rsidP="00BD053E">
            <w:pPr>
              <w:rPr>
                <w:rFonts w:asciiTheme="minorHAnsi" w:hAnsiTheme="minorHAnsi" w:cstheme="minorHAnsi"/>
                <w:bCs/>
                <w:color w:val="000000" w:themeColor="text1"/>
                <w:sz w:val="21"/>
                <w:szCs w:val="21"/>
                <w:lang w:val="fr-CA"/>
              </w:rPr>
            </w:pPr>
          </w:p>
        </w:tc>
        <w:tc>
          <w:tcPr>
            <w:tcW w:w="3431" w:type="dxa"/>
            <w:shd w:val="clear" w:color="auto" w:fill="D9D9D9" w:themeFill="background1" w:themeFillShade="D9"/>
          </w:tcPr>
          <w:p w14:paraId="11EA1DEF" w14:textId="77777777" w:rsidR="00BD053E" w:rsidRPr="00EC269A" w:rsidRDefault="00BD053E" w:rsidP="00BD053E">
            <w:pPr>
              <w:rPr>
                <w:rFonts w:asciiTheme="minorHAnsi" w:hAnsiTheme="minorHAnsi" w:cstheme="minorHAnsi"/>
                <w:bCs/>
                <w:color w:val="000000" w:themeColor="text1"/>
                <w:sz w:val="21"/>
                <w:szCs w:val="21"/>
                <w:lang w:val="fr-CA"/>
              </w:rPr>
            </w:pPr>
          </w:p>
        </w:tc>
        <w:tc>
          <w:tcPr>
            <w:tcW w:w="1796" w:type="dxa"/>
            <w:tcBorders>
              <w:right w:val="single" w:sz="8" w:space="0" w:color="auto"/>
            </w:tcBorders>
            <w:shd w:val="clear" w:color="auto" w:fill="D9D9D9" w:themeFill="background1" w:themeFillShade="D9"/>
          </w:tcPr>
          <w:p w14:paraId="5D8B1F5B" w14:textId="0D99B768" w:rsidR="00BD053E" w:rsidRPr="00EC269A" w:rsidRDefault="00BD053E" w:rsidP="00BD053E">
            <w:pPr>
              <w:rPr>
                <w:rFonts w:asciiTheme="minorHAnsi" w:hAnsiTheme="minorHAnsi" w:cstheme="minorHAnsi"/>
                <w:bCs/>
                <w:color w:val="000000" w:themeColor="text1"/>
                <w:sz w:val="21"/>
                <w:szCs w:val="21"/>
                <w:lang w:val="en-CA"/>
              </w:rPr>
            </w:pPr>
            <w:r w:rsidRPr="00EC269A">
              <w:rPr>
                <w:rFonts w:asciiTheme="minorHAnsi" w:hAnsiTheme="minorHAnsi" w:cstheme="minorHAnsi"/>
                <w:bCs/>
                <w:color w:val="000000" w:themeColor="text1"/>
                <w:sz w:val="21"/>
                <w:szCs w:val="21"/>
                <w:lang w:val="en-CA"/>
              </w:rPr>
              <w:t>En ligne</w:t>
            </w:r>
          </w:p>
        </w:tc>
      </w:tr>
      <w:tr w:rsidR="00EC269A" w:rsidRPr="00EC269A" w14:paraId="1807DB19" w14:textId="77777777" w:rsidTr="00D5027A">
        <w:tc>
          <w:tcPr>
            <w:tcW w:w="9060" w:type="dxa"/>
            <w:tcBorders>
              <w:left w:val="single" w:sz="8" w:space="0" w:color="auto"/>
              <w:bottom w:val="single" w:sz="4" w:space="0" w:color="auto"/>
            </w:tcBorders>
            <w:shd w:val="clear" w:color="auto" w:fill="auto"/>
          </w:tcPr>
          <w:p w14:paraId="01341193" w14:textId="213C8880" w:rsidR="00BD053E" w:rsidRPr="00EC269A" w:rsidRDefault="00BD053E" w:rsidP="00BD053E">
            <w:pPr>
              <w:rPr>
                <w:rFonts w:asciiTheme="minorHAnsi"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Visites ou interventions à domiciles, en milieux de travail ou places publiques</w:t>
            </w:r>
          </w:p>
        </w:tc>
        <w:tc>
          <w:tcPr>
            <w:tcW w:w="1712" w:type="dxa"/>
            <w:tcBorders>
              <w:bottom w:val="single" w:sz="4" w:space="0" w:color="auto"/>
            </w:tcBorders>
            <w:shd w:val="clear" w:color="auto" w:fill="auto"/>
          </w:tcPr>
          <w:p w14:paraId="4592E27C"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2F077DB9" w14:textId="77777777" w:rsidR="00BD053E" w:rsidRPr="00EC269A"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auto"/>
          </w:tcPr>
          <w:p w14:paraId="4D6EFCDF" w14:textId="2A4D64C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50%</w:t>
            </w:r>
          </w:p>
        </w:tc>
        <w:tc>
          <w:tcPr>
            <w:tcW w:w="1796" w:type="dxa"/>
            <w:tcBorders>
              <w:bottom w:val="single" w:sz="4" w:space="0" w:color="auto"/>
              <w:right w:val="single" w:sz="8" w:space="0" w:color="auto"/>
            </w:tcBorders>
            <w:shd w:val="clear" w:color="auto" w:fill="auto"/>
          </w:tcPr>
          <w:p w14:paraId="35E7C89C"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33268E97" w14:textId="77777777" w:rsidTr="00D5027A">
        <w:tc>
          <w:tcPr>
            <w:tcW w:w="9060" w:type="dxa"/>
            <w:tcBorders>
              <w:left w:val="single" w:sz="8" w:space="0" w:color="auto"/>
              <w:bottom w:val="single" w:sz="4" w:space="0" w:color="auto"/>
            </w:tcBorders>
            <w:shd w:val="clear" w:color="auto" w:fill="D9D9D9" w:themeFill="background1" w:themeFillShade="D9"/>
          </w:tcPr>
          <w:p w14:paraId="7D7E9292" w14:textId="154C7E70" w:rsidR="00BD053E" w:rsidRPr="00EC269A" w:rsidRDefault="00BD053E" w:rsidP="00BD053E">
            <w:pPr>
              <w:rPr>
                <w:rFonts w:asciiTheme="minorHAnsi" w:eastAsia="Times New Roman"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Communiqué Programme maternité sans danger pour les travailleuses enceintes ou qui allaitent</w:t>
            </w:r>
          </w:p>
        </w:tc>
        <w:tc>
          <w:tcPr>
            <w:tcW w:w="1712" w:type="dxa"/>
            <w:tcBorders>
              <w:bottom w:val="single" w:sz="4" w:space="0" w:color="auto"/>
            </w:tcBorders>
            <w:shd w:val="clear" w:color="auto" w:fill="D9D9D9" w:themeFill="background1" w:themeFillShade="D9"/>
          </w:tcPr>
          <w:p w14:paraId="7BC9D86E"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980FBA9" w14:textId="77777777" w:rsidR="00BD053E" w:rsidRPr="00EC269A"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34433413"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113180CA" w14:textId="329B52F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Terminé</w:t>
            </w:r>
          </w:p>
        </w:tc>
      </w:tr>
      <w:tr w:rsidR="00EC269A" w:rsidRPr="00EC269A" w14:paraId="73A854E5" w14:textId="77777777" w:rsidTr="00D5027A">
        <w:tc>
          <w:tcPr>
            <w:tcW w:w="9060" w:type="dxa"/>
            <w:tcBorders>
              <w:left w:val="single" w:sz="8" w:space="0" w:color="auto"/>
              <w:bottom w:val="single" w:sz="4" w:space="0" w:color="auto"/>
            </w:tcBorders>
            <w:shd w:val="clear" w:color="auto" w:fill="D9D9D9" w:themeFill="background1" w:themeFillShade="D9"/>
          </w:tcPr>
          <w:p w14:paraId="1C733882" w14:textId="024A83D8" w:rsidR="00BD053E" w:rsidRPr="00EC269A" w:rsidRDefault="00BD053E" w:rsidP="00BD053E">
            <w:pPr>
              <w:rPr>
                <w:rFonts w:asciiTheme="minorHAnsi" w:eastAsia="Times New Roman"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Tenue d’évènements à caractère syndical dans le milieu de la construction</w:t>
            </w:r>
          </w:p>
        </w:tc>
        <w:tc>
          <w:tcPr>
            <w:tcW w:w="1712" w:type="dxa"/>
            <w:tcBorders>
              <w:bottom w:val="single" w:sz="4" w:space="0" w:color="auto"/>
            </w:tcBorders>
            <w:shd w:val="clear" w:color="auto" w:fill="D9D9D9" w:themeFill="background1" w:themeFillShade="D9"/>
          </w:tcPr>
          <w:p w14:paraId="0B4BA1FB"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F91D57D" w14:textId="77777777" w:rsidR="00BD053E" w:rsidRPr="00EC269A"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48B8008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5FA0540" w14:textId="7FB0ABA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Terminé</w:t>
            </w:r>
          </w:p>
        </w:tc>
      </w:tr>
      <w:tr w:rsidR="00EC269A" w:rsidRPr="00EC269A" w14:paraId="7EA9ECC8" w14:textId="77777777" w:rsidTr="00D5027A">
        <w:tc>
          <w:tcPr>
            <w:tcW w:w="9060" w:type="dxa"/>
            <w:tcBorders>
              <w:left w:val="single" w:sz="8" w:space="0" w:color="auto"/>
              <w:bottom w:val="single" w:sz="4" w:space="0" w:color="auto"/>
            </w:tcBorders>
            <w:shd w:val="clear" w:color="auto" w:fill="D9D9D9" w:themeFill="background1" w:themeFillShade="D9"/>
          </w:tcPr>
          <w:p w14:paraId="0AE06AA2" w14:textId="37B598EF" w:rsidR="00BD053E" w:rsidRPr="00EC269A" w:rsidRDefault="00BD053E" w:rsidP="00BD053E">
            <w:pPr>
              <w:rPr>
                <w:rFonts w:asciiTheme="minorHAnsi" w:eastAsia="Times New Roman"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Questions et information par rapport aux chantiers de construction</w:t>
            </w:r>
          </w:p>
        </w:tc>
        <w:tc>
          <w:tcPr>
            <w:tcW w:w="1712" w:type="dxa"/>
            <w:tcBorders>
              <w:bottom w:val="single" w:sz="4" w:space="0" w:color="auto"/>
            </w:tcBorders>
            <w:shd w:val="clear" w:color="auto" w:fill="D9D9D9" w:themeFill="background1" w:themeFillShade="D9"/>
          </w:tcPr>
          <w:p w14:paraId="5E6780E5"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3C8CC4C" w14:textId="77777777" w:rsidR="00BD053E" w:rsidRPr="00EC269A"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09526A29"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9BF659C" w14:textId="4CB8D806"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Terminé</w:t>
            </w:r>
          </w:p>
        </w:tc>
      </w:tr>
      <w:tr w:rsidR="00EC269A" w:rsidRPr="00EC269A" w14:paraId="0D74D928" w14:textId="77777777" w:rsidTr="00D5027A">
        <w:tc>
          <w:tcPr>
            <w:tcW w:w="9060" w:type="dxa"/>
            <w:tcBorders>
              <w:left w:val="single" w:sz="8" w:space="0" w:color="auto"/>
              <w:bottom w:val="single" w:sz="4" w:space="0" w:color="auto"/>
            </w:tcBorders>
            <w:shd w:val="clear" w:color="auto" w:fill="D9D9D9" w:themeFill="background1" w:themeFillShade="D9"/>
          </w:tcPr>
          <w:p w14:paraId="0BD61209" w14:textId="6A4437CB" w:rsidR="00BD053E" w:rsidRPr="00EC269A" w:rsidRDefault="00BD053E" w:rsidP="00BD053E">
            <w:pPr>
              <w:rPr>
                <w:rFonts w:asciiTheme="minorHAnsi" w:eastAsia="Times New Roman"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Trouver l’équilibre des enjeux sur la question de la distanciation 1-2 mètres</w:t>
            </w:r>
          </w:p>
        </w:tc>
        <w:tc>
          <w:tcPr>
            <w:tcW w:w="1712" w:type="dxa"/>
            <w:tcBorders>
              <w:bottom w:val="single" w:sz="4" w:space="0" w:color="auto"/>
            </w:tcBorders>
            <w:shd w:val="clear" w:color="auto" w:fill="D9D9D9" w:themeFill="background1" w:themeFillShade="D9"/>
          </w:tcPr>
          <w:p w14:paraId="2E7EAAC1"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C696C87" w14:textId="77777777" w:rsidR="00BD053E" w:rsidRPr="00EC269A"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03755CA6"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8700B78" w14:textId="561D49E0"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Terminé</w:t>
            </w:r>
          </w:p>
        </w:tc>
      </w:tr>
      <w:tr w:rsidR="00EC269A" w:rsidRPr="00EC269A" w14:paraId="0E312FB6" w14:textId="77777777" w:rsidTr="00D5027A">
        <w:tc>
          <w:tcPr>
            <w:tcW w:w="9060" w:type="dxa"/>
            <w:tcBorders>
              <w:left w:val="single" w:sz="8" w:space="0" w:color="auto"/>
              <w:bottom w:val="single" w:sz="4" w:space="0" w:color="auto"/>
            </w:tcBorders>
            <w:shd w:val="clear" w:color="auto" w:fill="D9D9D9" w:themeFill="background1" w:themeFillShade="D9"/>
          </w:tcPr>
          <w:p w14:paraId="72E58AA6" w14:textId="3CA7FC21" w:rsidR="00BD053E" w:rsidRPr="00EC269A" w:rsidRDefault="00BD053E" w:rsidP="00BD053E">
            <w:pPr>
              <w:rPr>
                <w:rFonts w:asciiTheme="minorHAnsi" w:eastAsia="Times New Roman"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Information Droit de refus</w:t>
            </w:r>
          </w:p>
        </w:tc>
        <w:tc>
          <w:tcPr>
            <w:tcW w:w="1712" w:type="dxa"/>
            <w:tcBorders>
              <w:bottom w:val="single" w:sz="4" w:space="0" w:color="auto"/>
            </w:tcBorders>
            <w:shd w:val="clear" w:color="auto" w:fill="D9D9D9" w:themeFill="background1" w:themeFillShade="D9"/>
          </w:tcPr>
          <w:p w14:paraId="6B0503A2"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3A693C09" w14:textId="77777777" w:rsidR="00BD053E" w:rsidRPr="00EC269A"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72310B8B"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E94D160" w14:textId="13804B18"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Terminé</w:t>
            </w:r>
          </w:p>
        </w:tc>
      </w:tr>
      <w:tr w:rsidR="00EC269A" w:rsidRPr="00EC269A" w14:paraId="108E692F" w14:textId="77777777" w:rsidTr="00D5027A">
        <w:tc>
          <w:tcPr>
            <w:tcW w:w="9060" w:type="dxa"/>
            <w:tcBorders>
              <w:left w:val="single" w:sz="8" w:space="0" w:color="auto"/>
              <w:bottom w:val="single" w:sz="4" w:space="0" w:color="auto"/>
            </w:tcBorders>
            <w:shd w:val="clear" w:color="auto" w:fill="D9D9D9" w:themeFill="background1" w:themeFillShade="D9"/>
          </w:tcPr>
          <w:p w14:paraId="7713D778" w14:textId="3BCD87AC" w:rsidR="00BD053E" w:rsidRPr="00EC269A" w:rsidRDefault="00BD053E" w:rsidP="00BD053E">
            <w:pPr>
              <w:rPr>
                <w:rFonts w:asciiTheme="minorHAnsi" w:eastAsia="Times New Roman" w:hAnsiTheme="minorHAnsi" w:cstheme="minorHAnsi"/>
                <w:color w:val="000000" w:themeColor="text1"/>
                <w:sz w:val="21"/>
                <w:szCs w:val="21"/>
              </w:rPr>
            </w:pPr>
            <w:r w:rsidRPr="00EC269A">
              <w:rPr>
                <w:rFonts w:asciiTheme="minorHAnsi" w:eastAsia="Times New Roman" w:hAnsiTheme="minorHAnsi" w:cstheme="minorHAnsi"/>
                <w:color w:val="000000" w:themeColor="text1"/>
                <w:sz w:val="21"/>
                <w:szCs w:val="21"/>
              </w:rPr>
              <w:t>Réflexion sur certains questionnements dans le secteur du BTP</w:t>
            </w:r>
          </w:p>
        </w:tc>
        <w:tc>
          <w:tcPr>
            <w:tcW w:w="1712" w:type="dxa"/>
            <w:tcBorders>
              <w:bottom w:val="single" w:sz="4" w:space="0" w:color="auto"/>
            </w:tcBorders>
            <w:shd w:val="clear" w:color="auto" w:fill="D9D9D9" w:themeFill="background1" w:themeFillShade="D9"/>
          </w:tcPr>
          <w:p w14:paraId="4F3E1C44"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CCF3858" w14:textId="77777777" w:rsidR="00BD053E" w:rsidRPr="00EC269A"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54B1411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F19EC63" w14:textId="56DAB4EA"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Terminé</w:t>
            </w:r>
          </w:p>
        </w:tc>
      </w:tr>
      <w:tr w:rsidR="00EC269A" w:rsidRPr="00EC269A" w14:paraId="7386A2C1" w14:textId="77777777" w:rsidTr="00D5027A">
        <w:tc>
          <w:tcPr>
            <w:tcW w:w="9060" w:type="dxa"/>
            <w:tcBorders>
              <w:left w:val="single" w:sz="8" w:space="0" w:color="auto"/>
              <w:bottom w:val="single" w:sz="4" w:space="0" w:color="auto"/>
            </w:tcBorders>
            <w:shd w:val="clear" w:color="auto" w:fill="D9D9D9" w:themeFill="background1" w:themeFillShade="D9"/>
          </w:tcPr>
          <w:p w14:paraId="1F5B5046" w14:textId="77777777" w:rsidR="00BD053E" w:rsidRPr="00EC269A" w:rsidRDefault="00C83770" w:rsidP="00BD053E">
            <w:pPr>
              <w:rPr>
                <w:rFonts w:asciiTheme="minorHAnsi" w:eastAsia="Times New Roman" w:hAnsiTheme="minorHAnsi"/>
                <w:color w:val="000000" w:themeColor="text1"/>
                <w:sz w:val="21"/>
                <w:szCs w:val="21"/>
              </w:rPr>
            </w:pPr>
            <w:hyperlink r:id="rId77" w:tgtFrame="_blank" w:tooltip="URL d'origine : https://www.inspq.qc.ca/publications/2914-protection-travailleurs-immonudeprimes-covid19. Cliquez ou appuyez si vous faites confiance à ce lien." w:history="1">
              <w:r w:rsidR="00BD053E" w:rsidRPr="00EC269A">
                <w:rPr>
                  <w:rStyle w:val="Lienhypertexte"/>
                  <w:rFonts w:asciiTheme="minorHAnsi" w:eastAsia="Times New Roman" w:hAnsiTheme="minorHAnsi" w:cs="Arial"/>
                  <w:color w:val="000000" w:themeColor="text1"/>
                  <w:sz w:val="21"/>
                  <w:szCs w:val="21"/>
                  <w:bdr w:val="none" w:sz="0" w:space="0" w:color="auto" w:frame="1"/>
                  <w:shd w:val="clear" w:color="auto" w:fill="FFFFFF"/>
                </w:rPr>
                <w:t>COVID-19 (SARS-cOv-2) : Recommandations intérimaires pour la protection des travailleurs immunodéprimés</w:t>
              </w:r>
            </w:hyperlink>
          </w:p>
          <w:p w14:paraId="5782A9F5" w14:textId="77777777" w:rsidR="00BD053E" w:rsidRPr="00EC269A"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4ABEF325"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A82B5CD" w14:textId="77777777" w:rsidR="00BD053E" w:rsidRPr="00EC269A"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23852768" w14:textId="0D234A0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26 mars </w:t>
            </w:r>
          </w:p>
        </w:tc>
        <w:tc>
          <w:tcPr>
            <w:tcW w:w="1796" w:type="dxa"/>
            <w:tcBorders>
              <w:bottom w:val="single" w:sz="4" w:space="0" w:color="auto"/>
              <w:right w:val="single" w:sz="8" w:space="0" w:color="auto"/>
            </w:tcBorders>
            <w:shd w:val="clear" w:color="auto" w:fill="D9D9D9" w:themeFill="background1" w:themeFillShade="D9"/>
          </w:tcPr>
          <w:p w14:paraId="46458185" w14:textId="1DDC862E"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 xml:space="preserve">En ligne </w:t>
            </w:r>
          </w:p>
        </w:tc>
      </w:tr>
      <w:tr w:rsidR="007B6F85" w:rsidRPr="00EC269A" w14:paraId="15A214C1" w14:textId="77777777" w:rsidTr="00D5027A">
        <w:tc>
          <w:tcPr>
            <w:tcW w:w="9060" w:type="dxa"/>
            <w:tcBorders>
              <w:left w:val="single" w:sz="8" w:space="0" w:color="auto"/>
              <w:bottom w:val="single" w:sz="4" w:space="0" w:color="auto"/>
            </w:tcBorders>
            <w:shd w:val="clear" w:color="auto" w:fill="D9D9D9" w:themeFill="background1" w:themeFillShade="D9"/>
          </w:tcPr>
          <w:p w14:paraId="6C5A0004" w14:textId="3FE39DA6" w:rsidR="007B6F85" w:rsidRPr="0038566B" w:rsidRDefault="00C83770" w:rsidP="00BD053E">
            <w:pPr>
              <w:rPr>
                <w:rFonts w:asciiTheme="minorHAnsi" w:eastAsia="Times New Roman" w:hAnsiTheme="minorHAnsi"/>
                <w:color w:val="000000" w:themeColor="text1"/>
                <w:sz w:val="21"/>
                <w:szCs w:val="21"/>
                <w:highlight w:val="yellow"/>
              </w:rPr>
            </w:pPr>
            <w:hyperlink r:id="rId78" w:history="1">
              <w:r w:rsidR="000425C7" w:rsidRPr="0038566B">
                <w:rPr>
                  <w:rStyle w:val="Lienhypertexte"/>
                  <w:rFonts w:asciiTheme="minorHAnsi" w:eastAsia="Times New Roman" w:hAnsiTheme="minorHAnsi" w:cs="Arial"/>
                  <w:bCs/>
                  <w:color w:val="000000" w:themeColor="text1"/>
                  <w:sz w:val="21"/>
                  <w:szCs w:val="21"/>
                  <w:highlight w:val="yellow"/>
                  <w:shd w:val="clear" w:color="auto" w:fill="FFFFFF"/>
                </w:rPr>
                <w:t>COVID-19 : Recommandations intérimaires de mesures de prévention concernant l’exploitation minière</w:t>
              </w:r>
            </w:hyperlink>
          </w:p>
        </w:tc>
        <w:tc>
          <w:tcPr>
            <w:tcW w:w="1712" w:type="dxa"/>
            <w:tcBorders>
              <w:bottom w:val="single" w:sz="4" w:space="0" w:color="auto"/>
            </w:tcBorders>
            <w:shd w:val="clear" w:color="auto" w:fill="D9D9D9" w:themeFill="background1" w:themeFillShade="D9"/>
          </w:tcPr>
          <w:p w14:paraId="53BF78E9" w14:textId="77777777" w:rsidR="007B6F85" w:rsidRPr="0038566B" w:rsidRDefault="007B6F85"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738E6C5E" w14:textId="77777777" w:rsidR="007B6F85" w:rsidRPr="0038566B" w:rsidRDefault="007B6F85"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39E0374D" w14:textId="77777777" w:rsidR="007B6F85" w:rsidRPr="0038566B" w:rsidRDefault="007B6F85"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9B66734" w14:textId="5A55B4CC" w:rsidR="007B6F85" w:rsidRPr="0038566B" w:rsidRDefault="0038566B" w:rsidP="00BD053E">
            <w:pPr>
              <w:rPr>
                <w:rFonts w:asciiTheme="minorHAnsi" w:eastAsia="Times New Roman" w:hAnsiTheme="minorHAnsi" w:cstheme="minorHAnsi"/>
                <w:bCs/>
                <w:color w:val="000000" w:themeColor="text1"/>
                <w:sz w:val="21"/>
                <w:szCs w:val="21"/>
              </w:rPr>
            </w:pPr>
            <w:r w:rsidRPr="0038566B">
              <w:rPr>
                <w:rFonts w:asciiTheme="minorHAnsi" w:eastAsia="Times New Roman" w:hAnsiTheme="minorHAnsi" w:cstheme="minorHAnsi"/>
                <w:bCs/>
                <w:color w:val="000000" w:themeColor="text1"/>
                <w:sz w:val="21"/>
                <w:szCs w:val="21"/>
              </w:rPr>
              <w:t>En ligne</w:t>
            </w:r>
          </w:p>
        </w:tc>
      </w:tr>
      <w:tr w:rsidR="007B6F85" w:rsidRPr="00EC269A" w14:paraId="3C42D2F2" w14:textId="77777777" w:rsidTr="00D5027A">
        <w:tc>
          <w:tcPr>
            <w:tcW w:w="9060" w:type="dxa"/>
            <w:tcBorders>
              <w:left w:val="single" w:sz="8" w:space="0" w:color="auto"/>
              <w:bottom w:val="single" w:sz="4" w:space="0" w:color="auto"/>
            </w:tcBorders>
            <w:shd w:val="clear" w:color="auto" w:fill="D9D9D9" w:themeFill="background1" w:themeFillShade="D9"/>
          </w:tcPr>
          <w:p w14:paraId="5C098B99" w14:textId="1A23CDA3" w:rsidR="007B6F85" w:rsidRPr="0038566B" w:rsidRDefault="00C83770" w:rsidP="00BD053E">
            <w:pPr>
              <w:rPr>
                <w:rFonts w:asciiTheme="minorHAnsi" w:eastAsia="Times New Roman" w:hAnsiTheme="minorHAnsi"/>
                <w:color w:val="000000" w:themeColor="text1"/>
                <w:sz w:val="21"/>
                <w:szCs w:val="21"/>
                <w:highlight w:val="yellow"/>
              </w:rPr>
            </w:pPr>
            <w:hyperlink r:id="rId79" w:history="1">
              <w:r w:rsidR="001747F3" w:rsidRPr="0038566B">
                <w:rPr>
                  <w:rStyle w:val="Lienhypertexte"/>
                  <w:rFonts w:asciiTheme="minorHAnsi" w:eastAsia="Times New Roman" w:hAnsiTheme="minorHAnsi" w:cs="Arial"/>
                  <w:bCs/>
                  <w:color w:val="000000" w:themeColor="text1"/>
                  <w:sz w:val="21"/>
                  <w:szCs w:val="21"/>
                  <w:highlight w:val="yellow"/>
                  <w:shd w:val="clear" w:color="auto" w:fill="FFFFFF"/>
                </w:rPr>
                <w:t>COVID-19 : Conditions nécessaires au maintien des services essentiels et à l’ouverture progressive des autres milieux de travail</w:t>
              </w:r>
            </w:hyperlink>
          </w:p>
        </w:tc>
        <w:tc>
          <w:tcPr>
            <w:tcW w:w="1712" w:type="dxa"/>
            <w:tcBorders>
              <w:bottom w:val="single" w:sz="4" w:space="0" w:color="auto"/>
            </w:tcBorders>
            <w:shd w:val="clear" w:color="auto" w:fill="D9D9D9" w:themeFill="background1" w:themeFillShade="D9"/>
          </w:tcPr>
          <w:p w14:paraId="753D425F" w14:textId="77777777" w:rsidR="007B6F85" w:rsidRPr="0038566B" w:rsidRDefault="007B6F85"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A2835E4" w14:textId="77777777" w:rsidR="007B6F85" w:rsidRPr="0038566B" w:rsidRDefault="007B6F85"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03A83D94" w14:textId="77777777" w:rsidR="007B6F85" w:rsidRPr="0038566B" w:rsidRDefault="007B6F85"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84F10C2" w14:textId="2505EB60" w:rsidR="007B6F85" w:rsidRPr="0038566B" w:rsidRDefault="0038566B" w:rsidP="00BD053E">
            <w:pPr>
              <w:rPr>
                <w:rFonts w:asciiTheme="minorHAnsi" w:eastAsia="Times New Roman" w:hAnsiTheme="minorHAnsi" w:cstheme="minorHAnsi"/>
                <w:bCs/>
                <w:color w:val="000000" w:themeColor="text1"/>
                <w:sz w:val="21"/>
                <w:szCs w:val="21"/>
              </w:rPr>
            </w:pPr>
            <w:r w:rsidRPr="0038566B">
              <w:rPr>
                <w:rFonts w:asciiTheme="minorHAnsi" w:eastAsia="Times New Roman" w:hAnsiTheme="minorHAnsi" w:cstheme="minorHAnsi"/>
                <w:bCs/>
                <w:color w:val="000000" w:themeColor="text1"/>
                <w:sz w:val="21"/>
                <w:szCs w:val="21"/>
              </w:rPr>
              <w:t>En ligne</w:t>
            </w:r>
          </w:p>
        </w:tc>
      </w:tr>
      <w:tr w:rsidR="007B6F85" w:rsidRPr="00EC269A" w14:paraId="41086BDF" w14:textId="77777777" w:rsidTr="00D5027A">
        <w:tc>
          <w:tcPr>
            <w:tcW w:w="9060" w:type="dxa"/>
            <w:tcBorders>
              <w:left w:val="single" w:sz="8" w:space="0" w:color="auto"/>
              <w:bottom w:val="single" w:sz="4" w:space="0" w:color="auto"/>
            </w:tcBorders>
            <w:shd w:val="clear" w:color="auto" w:fill="D9D9D9" w:themeFill="background1" w:themeFillShade="D9"/>
          </w:tcPr>
          <w:p w14:paraId="5BE8EACD" w14:textId="6A94A201" w:rsidR="007B6F85" w:rsidRPr="0038566B" w:rsidRDefault="00417654" w:rsidP="00BD053E">
            <w:pPr>
              <w:rPr>
                <w:rFonts w:asciiTheme="minorHAnsi" w:eastAsia="Times New Roman" w:hAnsiTheme="minorHAnsi"/>
                <w:color w:val="000000" w:themeColor="text1"/>
                <w:sz w:val="21"/>
                <w:szCs w:val="21"/>
                <w:highlight w:val="yellow"/>
              </w:rPr>
            </w:pPr>
            <w:hyperlink r:id="rId80" w:history="1">
              <w:r w:rsidRPr="0038566B">
                <w:rPr>
                  <w:rStyle w:val="Lienhypertexte"/>
                  <w:rFonts w:asciiTheme="minorHAnsi" w:eastAsia="Times New Roman" w:hAnsiTheme="minorHAnsi" w:cs="Arial"/>
                  <w:bCs/>
                  <w:color w:val="000000" w:themeColor="text1"/>
                  <w:sz w:val="21"/>
                  <w:szCs w:val="21"/>
                  <w:highlight w:val="yellow"/>
                  <w:shd w:val="clear" w:color="auto" w:fill="FFFFFF"/>
                </w:rPr>
                <w:t>COVID-19 : Recommandations intérimaires concernant le secteur de la construction (chantiers d’infrastructures, routiers ou domiciliaires et aménagement urbain)</w:t>
              </w:r>
            </w:hyperlink>
          </w:p>
        </w:tc>
        <w:tc>
          <w:tcPr>
            <w:tcW w:w="1712" w:type="dxa"/>
            <w:tcBorders>
              <w:bottom w:val="single" w:sz="4" w:space="0" w:color="auto"/>
            </w:tcBorders>
            <w:shd w:val="clear" w:color="auto" w:fill="D9D9D9" w:themeFill="background1" w:themeFillShade="D9"/>
          </w:tcPr>
          <w:p w14:paraId="11849DD5" w14:textId="77777777" w:rsidR="007B6F85" w:rsidRPr="0038566B" w:rsidRDefault="007B6F85"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7A7A250" w14:textId="77777777" w:rsidR="007B6F85" w:rsidRPr="0038566B" w:rsidRDefault="007B6F85"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650A97CC" w14:textId="77777777" w:rsidR="007B6F85" w:rsidRPr="0038566B" w:rsidRDefault="007B6F85"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26E6AEA" w14:textId="6F237F9D" w:rsidR="007B6F85" w:rsidRPr="0038566B" w:rsidRDefault="0038566B" w:rsidP="00BD053E">
            <w:pPr>
              <w:rPr>
                <w:rFonts w:asciiTheme="minorHAnsi" w:eastAsia="Times New Roman" w:hAnsiTheme="minorHAnsi" w:cstheme="minorHAnsi"/>
                <w:bCs/>
                <w:color w:val="000000" w:themeColor="text1"/>
                <w:sz w:val="21"/>
                <w:szCs w:val="21"/>
              </w:rPr>
            </w:pPr>
            <w:r w:rsidRPr="0038566B">
              <w:rPr>
                <w:rFonts w:asciiTheme="minorHAnsi" w:eastAsia="Times New Roman" w:hAnsiTheme="minorHAnsi" w:cstheme="minorHAnsi"/>
                <w:bCs/>
                <w:color w:val="000000" w:themeColor="text1"/>
                <w:sz w:val="21"/>
                <w:szCs w:val="21"/>
              </w:rPr>
              <w:t>En ligne</w:t>
            </w:r>
          </w:p>
        </w:tc>
      </w:tr>
      <w:tr w:rsidR="007B6F85" w:rsidRPr="00EC269A" w14:paraId="37AA6583" w14:textId="77777777" w:rsidTr="00D5027A">
        <w:tc>
          <w:tcPr>
            <w:tcW w:w="9060" w:type="dxa"/>
            <w:tcBorders>
              <w:left w:val="single" w:sz="8" w:space="0" w:color="auto"/>
              <w:bottom w:val="single" w:sz="4" w:space="0" w:color="auto"/>
            </w:tcBorders>
            <w:shd w:val="clear" w:color="auto" w:fill="D9D9D9" w:themeFill="background1" w:themeFillShade="D9"/>
          </w:tcPr>
          <w:p w14:paraId="050BA153" w14:textId="77777777" w:rsidR="007B6F85" w:rsidRPr="00EC269A" w:rsidRDefault="007B6F85" w:rsidP="00BD053E">
            <w:pPr>
              <w:rPr>
                <w:rFonts w:asciiTheme="minorHAnsi" w:hAnsi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2A389A69" w14:textId="77777777" w:rsidR="007B6F85" w:rsidRPr="00EC269A" w:rsidRDefault="007B6F85"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8887CE5" w14:textId="77777777" w:rsidR="007B6F85" w:rsidRPr="00EC269A" w:rsidRDefault="007B6F85"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072C335D" w14:textId="77777777" w:rsidR="007B6F85" w:rsidRPr="00EC269A" w:rsidRDefault="007B6F85"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5BB25EA" w14:textId="77777777" w:rsidR="007B6F85" w:rsidRPr="00EC269A" w:rsidRDefault="007B6F85" w:rsidP="00BD053E">
            <w:pPr>
              <w:rPr>
                <w:rFonts w:asciiTheme="minorHAnsi" w:eastAsia="Times New Roman" w:hAnsiTheme="minorHAnsi" w:cstheme="minorHAnsi"/>
                <w:bCs/>
                <w:color w:val="000000" w:themeColor="text1"/>
                <w:sz w:val="21"/>
                <w:szCs w:val="21"/>
              </w:rPr>
            </w:pPr>
          </w:p>
        </w:tc>
      </w:tr>
      <w:tr w:rsidR="00EC269A" w:rsidRPr="00EC269A" w14:paraId="546F25BD" w14:textId="77777777" w:rsidTr="003F2C65">
        <w:tc>
          <w:tcPr>
            <w:tcW w:w="9060" w:type="dxa"/>
            <w:tcBorders>
              <w:left w:val="single" w:sz="8" w:space="0" w:color="auto"/>
              <w:bottom w:val="single" w:sz="4" w:space="0" w:color="auto"/>
            </w:tcBorders>
            <w:shd w:val="clear" w:color="auto" w:fill="FFFFFF" w:themeFill="background1"/>
          </w:tcPr>
          <w:p w14:paraId="61897277" w14:textId="0CE06607" w:rsidR="003F2C65" w:rsidRPr="00EC269A" w:rsidRDefault="003F2C65" w:rsidP="00BD053E">
            <w:pPr>
              <w:rPr>
                <w:rStyle w:val="Lienhypertexte"/>
                <w:rFonts w:asciiTheme="minorHAnsi" w:eastAsia="Times New Roman" w:hAnsiTheme="minorHAnsi" w:cs="Arial"/>
                <w:color w:val="000000" w:themeColor="text1"/>
                <w:sz w:val="21"/>
                <w:szCs w:val="21"/>
                <w:u w:val="none"/>
                <w:bdr w:val="none" w:sz="0" w:space="0" w:color="auto" w:frame="1"/>
                <w:shd w:val="clear" w:color="auto" w:fill="FFFFFF"/>
              </w:rPr>
            </w:pPr>
            <w:r w:rsidRPr="00EC269A">
              <w:rPr>
                <w:rStyle w:val="Lienhypertexte"/>
                <w:rFonts w:asciiTheme="minorHAnsi" w:eastAsia="Times New Roman" w:hAnsiTheme="minorHAnsi" w:cs="Arial"/>
                <w:color w:val="000000" w:themeColor="text1"/>
                <w:sz w:val="21"/>
                <w:szCs w:val="21"/>
                <w:u w:val="none"/>
                <w:bdr w:val="none" w:sz="0" w:space="0" w:color="auto" w:frame="1"/>
                <w:shd w:val="clear" w:color="auto" w:fill="FFFFFF"/>
              </w:rPr>
              <w:t>Recommandation phase de maintien et reprise des activités</w:t>
            </w:r>
          </w:p>
        </w:tc>
        <w:tc>
          <w:tcPr>
            <w:tcW w:w="1712" w:type="dxa"/>
            <w:tcBorders>
              <w:bottom w:val="single" w:sz="4" w:space="0" w:color="auto"/>
            </w:tcBorders>
            <w:shd w:val="clear" w:color="auto" w:fill="FFFFFF" w:themeFill="background1"/>
          </w:tcPr>
          <w:p w14:paraId="70F92488" w14:textId="77777777" w:rsidR="003F2C65" w:rsidRPr="00EC269A" w:rsidRDefault="003F2C65"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FFFFFF" w:themeFill="background1"/>
          </w:tcPr>
          <w:p w14:paraId="20FB656D" w14:textId="77777777" w:rsidR="003F2C65" w:rsidRPr="00EC269A" w:rsidRDefault="003F2C65"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FFFFFF" w:themeFill="background1"/>
          </w:tcPr>
          <w:p w14:paraId="676ECF5A" w14:textId="7D924EF7" w:rsidR="003F2C65"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c>
          <w:tcPr>
            <w:tcW w:w="1796" w:type="dxa"/>
            <w:tcBorders>
              <w:bottom w:val="single" w:sz="4" w:space="0" w:color="auto"/>
              <w:right w:val="single" w:sz="8" w:space="0" w:color="auto"/>
            </w:tcBorders>
            <w:shd w:val="clear" w:color="auto" w:fill="FFFFFF" w:themeFill="background1"/>
          </w:tcPr>
          <w:p w14:paraId="211597D9" w14:textId="77777777" w:rsidR="003F2C65" w:rsidRPr="00EC269A" w:rsidRDefault="003F2C65" w:rsidP="00BD053E">
            <w:pPr>
              <w:rPr>
                <w:rFonts w:asciiTheme="minorHAnsi" w:eastAsia="Times New Roman" w:hAnsiTheme="minorHAnsi" w:cstheme="minorHAnsi"/>
                <w:bCs/>
                <w:color w:val="000000" w:themeColor="text1"/>
                <w:sz w:val="21"/>
                <w:szCs w:val="21"/>
              </w:rPr>
            </w:pPr>
          </w:p>
        </w:tc>
      </w:tr>
      <w:tr w:rsidR="00EC269A" w:rsidRPr="00EC269A" w14:paraId="44BDAD7D" w14:textId="77777777" w:rsidTr="00D5027A">
        <w:tc>
          <w:tcPr>
            <w:tcW w:w="9060" w:type="dxa"/>
            <w:tcBorders>
              <w:left w:val="single" w:sz="8" w:space="0" w:color="auto"/>
            </w:tcBorders>
            <w:shd w:val="clear" w:color="auto" w:fill="E5B8B7" w:themeFill="accent2" w:themeFillTint="66"/>
          </w:tcPr>
          <w:p w14:paraId="7FCD432F" w14:textId="1E51B038"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bCs/>
                <w:color w:val="000000" w:themeColor="text1"/>
                <w:sz w:val="21"/>
                <w:szCs w:val="21"/>
              </w:rPr>
              <w:t xml:space="preserve">TRAVAILLEURS ESSENTIELS </w:t>
            </w:r>
          </w:p>
        </w:tc>
        <w:tc>
          <w:tcPr>
            <w:tcW w:w="1712" w:type="dxa"/>
            <w:shd w:val="clear" w:color="auto" w:fill="E5B8B7" w:themeFill="accent2" w:themeFillTint="66"/>
          </w:tcPr>
          <w:p w14:paraId="00975A0A"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E5B8B7" w:themeFill="accent2" w:themeFillTint="66"/>
          </w:tcPr>
          <w:p w14:paraId="4965DDC4" w14:textId="77777777" w:rsidR="00BD053E" w:rsidRPr="00EC269A" w:rsidRDefault="00BD053E" w:rsidP="00BD053E">
            <w:pPr>
              <w:rPr>
                <w:rFonts w:asciiTheme="minorHAnsi" w:hAnsiTheme="minorHAnsi" w:cstheme="minorHAnsi"/>
                <w:color w:val="000000" w:themeColor="text1"/>
                <w:sz w:val="21"/>
                <w:szCs w:val="21"/>
              </w:rPr>
            </w:pPr>
          </w:p>
        </w:tc>
        <w:tc>
          <w:tcPr>
            <w:tcW w:w="3431" w:type="dxa"/>
            <w:shd w:val="clear" w:color="auto" w:fill="E5B8B7" w:themeFill="accent2" w:themeFillTint="66"/>
          </w:tcPr>
          <w:p w14:paraId="63F98184"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E5B8B7" w:themeFill="accent2" w:themeFillTint="66"/>
          </w:tcPr>
          <w:p w14:paraId="75EA9E09"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50650F7D" w14:textId="77777777" w:rsidTr="00D5027A">
        <w:tc>
          <w:tcPr>
            <w:tcW w:w="9060" w:type="dxa"/>
            <w:tcBorders>
              <w:left w:val="single" w:sz="8" w:space="0" w:color="auto"/>
            </w:tcBorders>
            <w:shd w:val="clear" w:color="auto" w:fill="D9D9D9" w:themeFill="background1" w:themeFillShade="D9"/>
          </w:tcPr>
          <w:p w14:paraId="4BA7A088" w14:textId="70889AA9"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bCs/>
                <w:color w:val="000000" w:themeColor="text1"/>
                <w:sz w:val="21"/>
                <w:szCs w:val="21"/>
              </w:rPr>
              <w:t>Réponse Sage-femme</w:t>
            </w:r>
          </w:p>
        </w:tc>
        <w:tc>
          <w:tcPr>
            <w:tcW w:w="1712" w:type="dxa"/>
            <w:shd w:val="clear" w:color="auto" w:fill="D9D9D9" w:themeFill="background1" w:themeFillShade="D9"/>
          </w:tcPr>
          <w:p w14:paraId="78C66F3F" w14:textId="43A23A35" w:rsidR="00BD053E" w:rsidRPr="00EC269A" w:rsidRDefault="00BD053E" w:rsidP="00BD053E">
            <w:pPr>
              <w:rPr>
                <w:rFonts w:asciiTheme="minorHAnsi" w:hAnsiTheme="minorHAnsi" w:cstheme="minorHAnsi"/>
                <w:bCs/>
                <w:color w:val="000000" w:themeColor="text1"/>
                <w:sz w:val="21"/>
                <w:szCs w:val="21"/>
                <w:lang w:val="en-CA"/>
              </w:rPr>
            </w:pPr>
            <w:r w:rsidRPr="00EC269A">
              <w:rPr>
                <w:rFonts w:asciiTheme="minorHAnsi" w:hAnsiTheme="minorHAnsi" w:cstheme="minorHAnsi"/>
                <w:bCs/>
                <w:color w:val="000000" w:themeColor="text1"/>
                <w:sz w:val="21"/>
                <w:szCs w:val="21"/>
              </w:rPr>
              <w:t>PCI</w:t>
            </w:r>
          </w:p>
        </w:tc>
        <w:tc>
          <w:tcPr>
            <w:tcW w:w="1833" w:type="dxa"/>
            <w:shd w:val="clear" w:color="auto" w:fill="D9D9D9" w:themeFill="background1" w:themeFillShade="D9"/>
          </w:tcPr>
          <w:p w14:paraId="6FA6CF07" w14:textId="77777777" w:rsidR="00BD053E" w:rsidRPr="00EC269A" w:rsidRDefault="00BD053E" w:rsidP="00BD053E">
            <w:pPr>
              <w:rPr>
                <w:rFonts w:asciiTheme="minorHAnsi" w:hAnsiTheme="minorHAnsi" w:cstheme="minorHAnsi"/>
                <w:color w:val="000000" w:themeColor="text1"/>
                <w:sz w:val="21"/>
                <w:szCs w:val="21"/>
              </w:rPr>
            </w:pPr>
          </w:p>
        </w:tc>
        <w:tc>
          <w:tcPr>
            <w:tcW w:w="3431" w:type="dxa"/>
            <w:shd w:val="clear" w:color="auto" w:fill="D9D9D9" w:themeFill="background1" w:themeFillShade="D9"/>
          </w:tcPr>
          <w:p w14:paraId="6D612538" w14:textId="419FE3FD" w:rsidR="00BD053E" w:rsidRPr="00EC269A" w:rsidRDefault="00BD053E" w:rsidP="00BD053E">
            <w:pPr>
              <w:rPr>
                <w:rFonts w:asciiTheme="minorHAnsi" w:hAnsiTheme="minorHAnsi" w:cstheme="minorHAnsi"/>
                <w:bCs/>
                <w:color w:val="000000" w:themeColor="text1"/>
                <w:sz w:val="21"/>
                <w:szCs w:val="21"/>
                <w:lang w:val="en-CA"/>
              </w:rPr>
            </w:pPr>
            <w:r w:rsidRPr="00EC269A">
              <w:rPr>
                <w:rFonts w:asciiTheme="minorHAnsi" w:hAnsiTheme="minorHAnsi" w:cstheme="minorHAnsi"/>
                <w:bCs/>
                <w:color w:val="000000" w:themeColor="text1"/>
                <w:sz w:val="21"/>
                <w:szCs w:val="21"/>
              </w:rPr>
              <w:t>En cours</w:t>
            </w:r>
          </w:p>
        </w:tc>
        <w:tc>
          <w:tcPr>
            <w:tcW w:w="1796" w:type="dxa"/>
            <w:tcBorders>
              <w:right w:val="single" w:sz="8" w:space="0" w:color="auto"/>
            </w:tcBorders>
            <w:shd w:val="clear" w:color="auto" w:fill="D9D9D9" w:themeFill="background1" w:themeFillShade="D9"/>
          </w:tcPr>
          <w:p w14:paraId="42DDC1EA" w14:textId="58865A97" w:rsidR="00BD053E" w:rsidRPr="00EC269A" w:rsidRDefault="00BD053E" w:rsidP="00BD053E">
            <w:pPr>
              <w:rPr>
                <w:rFonts w:asciiTheme="minorHAnsi" w:hAnsiTheme="minorHAnsi" w:cstheme="minorHAnsi"/>
                <w:bCs/>
                <w:color w:val="000000" w:themeColor="text1"/>
                <w:sz w:val="21"/>
                <w:szCs w:val="21"/>
                <w:lang w:val="en-CA"/>
              </w:rPr>
            </w:pPr>
            <w:r w:rsidRPr="00EC269A">
              <w:rPr>
                <w:rFonts w:asciiTheme="minorHAnsi" w:hAnsiTheme="minorHAnsi" w:cstheme="minorHAnsi"/>
                <w:bCs/>
                <w:color w:val="000000" w:themeColor="text1"/>
                <w:sz w:val="21"/>
                <w:szCs w:val="21"/>
                <w:lang w:val="en-CA"/>
              </w:rPr>
              <w:t>Fait</w:t>
            </w:r>
          </w:p>
        </w:tc>
      </w:tr>
      <w:tr w:rsidR="00EC269A" w:rsidRPr="00EC269A" w14:paraId="3A8A58A9" w14:textId="77777777" w:rsidTr="003F2C65">
        <w:tc>
          <w:tcPr>
            <w:tcW w:w="9060" w:type="dxa"/>
            <w:tcBorders>
              <w:left w:val="single" w:sz="8" w:space="0" w:color="auto"/>
            </w:tcBorders>
            <w:shd w:val="clear" w:color="auto" w:fill="D9D9D9" w:themeFill="background1" w:themeFillShade="D9"/>
          </w:tcPr>
          <w:p w14:paraId="6384DF04" w14:textId="764ADBFF"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Col bleus services essentiels et non essentiels </w:t>
            </w:r>
          </w:p>
        </w:tc>
        <w:tc>
          <w:tcPr>
            <w:tcW w:w="1712" w:type="dxa"/>
            <w:shd w:val="clear" w:color="auto" w:fill="D9D9D9" w:themeFill="background1" w:themeFillShade="D9"/>
          </w:tcPr>
          <w:p w14:paraId="7B6C7CF5"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C02C169" w14:textId="3BD9E78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mandat Richard d’ici 15h 2020-03-23</w:t>
            </w:r>
          </w:p>
        </w:tc>
        <w:tc>
          <w:tcPr>
            <w:tcW w:w="3431" w:type="dxa"/>
            <w:shd w:val="clear" w:color="auto" w:fill="D9D9D9" w:themeFill="background1" w:themeFillShade="D9"/>
          </w:tcPr>
          <w:p w14:paraId="60C29D1A"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511E4FC" w14:textId="12B76E10"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4A2862D9" w14:textId="77777777" w:rsidTr="003F2C65">
        <w:tc>
          <w:tcPr>
            <w:tcW w:w="9060" w:type="dxa"/>
            <w:tcBorders>
              <w:left w:val="single" w:sz="8" w:space="0" w:color="auto"/>
            </w:tcBorders>
            <w:shd w:val="clear" w:color="auto" w:fill="D9D9D9" w:themeFill="background1" w:themeFillShade="D9"/>
          </w:tcPr>
          <w:p w14:paraId="2505794F" w14:textId="30E6BA2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Liste des CAEQ et SAE et nombre de travailleurs et d'établissements</w:t>
            </w:r>
          </w:p>
        </w:tc>
        <w:tc>
          <w:tcPr>
            <w:tcW w:w="1712" w:type="dxa"/>
            <w:shd w:val="clear" w:color="auto" w:fill="D9D9D9" w:themeFill="background1" w:themeFillShade="D9"/>
          </w:tcPr>
          <w:p w14:paraId="5E0B8804"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B6DE3C1" w14:textId="3194593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2020-03-23 (V.1.0)</w:t>
            </w:r>
          </w:p>
        </w:tc>
        <w:tc>
          <w:tcPr>
            <w:tcW w:w="3431" w:type="dxa"/>
            <w:shd w:val="clear" w:color="auto" w:fill="D9D9D9" w:themeFill="background1" w:themeFillShade="D9"/>
          </w:tcPr>
          <w:p w14:paraId="41C76F4E"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B05D77C" w14:textId="220621CC"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0B3A6B7C" w14:textId="77777777" w:rsidTr="003F2C65">
        <w:tc>
          <w:tcPr>
            <w:tcW w:w="9060" w:type="dxa"/>
            <w:tcBorders>
              <w:left w:val="single" w:sz="8" w:space="0" w:color="auto"/>
            </w:tcBorders>
            <w:shd w:val="clear" w:color="auto" w:fill="D9D9D9" w:themeFill="background1" w:themeFillShade="D9"/>
          </w:tcPr>
          <w:p w14:paraId="7F6C8183" w14:textId="1E802F08"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lastRenderedPageBreak/>
              <w:t>Participer à la préparation des activités de formation</w:t>
            </w:r>
          </w:p>
        </w:tc>
        <w:tc>
          <w:tcPr>
            <w:tcW w:w="1712" w:type="dxa"/>
            <w:shd w:val="clear" w:color="auto" w:fill="D9D9D9" w:themeFill="background1" w:themeFillShade="D9"/>
          </w:tcPr>
          <w:p w14:paraId="00B18670"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57F364D" w14:textId="7CDCBA20"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C5309FA"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8B2B79A" w14:textId="3ADD5C41"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En continu</w:t>
            </w:r>
          </w:p>
        </w:tc>
      </w:tr>
      <w:tr w:rsidR="00EC269A" w:rsidRPr="00EC269A" w14:paraId="40B1A92B" w14:textId="77777777" w:rsidTr="00D5027A">
        <w:tc>
          <w:tcPr>
            <w:tcW w:w="9060" w:type="dxa"/>
            <w:tcBorders>
              <w:left w:val="single" w:sz="8" w:space="0" w:color="auto"/>
            </w:tcBorders>
            <w:shd w:val="clear" w:color="auto" w:fill="D9D9D9" w:themeFill="background1" w:themeFillShade="D9"/>
          </w:tcPr>
          <w:p w14:paraId="524D9D3F" w14:textId="16C475BE" w:rsidR="00BD053E" w:rsidRPr="00EC269A" w:rsidRDefault="00C83770" w:rsidP="00BD053E">
            <w:pPr>
              <w:rPr>
                <w:rFonts w:asciiTheme="minorHAnsi" w:eastAsia="Times New Roman" w:hAnsiTheme="minorHAnsi"/>
                <w:color w:val="000000" w:themeColor="text1"/>
                <w:sz w:val="21"/>
                <w:szCs w:val="21"/>
              </w:rPr>
            </w:pPr>
            <w:hyperlink r:id="rId81"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la manipulation d'argent dans les magasins et les milieux de travail</w:t>
              </w:r>
            </w:hyperlink>
          </w:p>
        </w:tc>
        <w:tc>
          <w:tcPr>
            <w:tcW w:w="1712" w:type="dxa"/>
            <w:shd w:val="clear" w:color="auto" w:fill="D9D9D9" w:themeFill="background1" w:themeFillShade="D9"/>
          </w:tcPr>
          <w:p w14:paraId="06966689"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2E857C8"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67C6E78"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EA6D120" w14:textId="5D8D74BE"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w:t>
            </w:r>
          </w:p>
        </w:tc>
      </w:tr>
      <w:tr w:rsidR="00EC269A" w:rsidRPr="00EC269A" w14:paraId="411BE492" w14:textId="77777777" w:rsidTr="00D5027A">
        <w:tc>
          <w:tcPr>
            <w:tcW w:w="9060" w:type="dxa"/>
            <w:tcBorders>
              <w:left w:val="single" w:sz="8" w:space="0" w:color="auto"/>
            </w:tcBorders>
            <w:shd w:val="clear" w:color="auto" w:fill="D9D9D9" w:themeFill="background1" w:themeFillShade="D9"/>
          </w:tcPr>
          <w:p w14:paraId="5EC18217" w14:textId="28A73F6E" w:rsidR="00BD053E" w:rsidRPr="00EC269A" w:rsidRDefault="00C83770" w:rsidP="00BD053E">
            <w:pPr>
              <w:rPr>
                <w:rFonts w:asciiTheme="minorHAnsi" w:hAnsiTheme="minorHAnsi" w:cstheme="minorHAnsi"/>
                <w:bCs/>
                <w:color w:val="000000" w:themeColor="text1"/>
                <w:sz w:val="21"/>
                <w:szCs w:val="21"/>
              </w:rPr>
            </w:pPr>
            <w:hyperlink r:id="rId82" w:history="1">
              <w:r w:rsidR="00BD053E" w:rsidRPr="00EC269A">
                <w:rPr>
                  <w:rStyle w:val="Lienhypertexte"/>
                  <w:rFonts w:asciiTheme="minorHAnsi" w:eastAsia="Times New Roman" w:hAnsiTheme="minorHAnsi" w:cstheme="minorHAnsi"/>
                  <w:color w:val="000000" w:themeColor="text1"/>
                  <w:sz w:val="21"/>
                  <w:szCs w:val="21"/>
                </w:rPr>
                <w:t>Mesures pour les déménagements</w:t>
              </w:r>
            </w:hyperlink>
          </w:p>
        </w:tc>
        <w:tc>
          <w:tcPr>
            <w:tcW w:w="1712" w:type="dxa"/>
            <w:shd w:val="clear" w:color="auto" w:fill="D9D9D9" w:themeFill="background1" w:themeFillShade="D9"/>
          </w:tcPr>
          <w:p w14:paraId="40A8A19E"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04D0E81" w14:textId="324284CE"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732381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C9F94C9" w14:textId="333924B8"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629F24A1" w14:textId="77777777" w:rsidTr="00D5027A">
        <w:tc>
          <w:tcPr>
            <w:tcW w:w="9060" w:type="dxa"/>
            <w:tcBorders>
              <w:left w:val="single" w:sz="8" w:space="0" w:color="auto"/>
              <w:bottom w:val="single" w:sz="4" w:space="0" w:color="auto"/>
            </w:tcBorders>
            <w:shd w:val="clear" w:color="auto" w:fill="D9D9D9" w:themeFill="background1" w:themeFillShade="D9"/>
          </w:tcPr>
          <w:p w14:paraId="430BCB5B" w14:textId="77777777" w:rsidR="00BD053E" w:rsidRPr="00EC269A" w:rsidRDefault="00C83770" w:rsidP="00BD053E">
            <w:pPr>
              <w:rPr>
                <w:rFonts w:asciiTheme="minorHAnsi" w:eastAsia="Times New Roman" w:hAnsiTheme="minorHAnsi"/>
                <w:color w:val="000000" w:themeColor="text1"/>
                <w:sz w:val="21"/>
                <w:szCs w:val="21"/>
              </w:rPr>
            </w:pPr>
            <w:hyperlink r:id="rId83"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centres d'appels d'entreprises de la liste des services essentiels (incluant les lignes 811 et 911)</w:t>
              </w:r>
            </w:hyperlink>
          </w:p>
          <w:p w14:paraId="06B4645F" w14:textId="77777777" w:rsidR="00BD053E" w:rsidRPr="00EC269A"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517B4257"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0ACD56E"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1849DEE"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7AB5315" w14:textId="3685414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3FD3CB26" w14:textId="77777777" w:rsidTr="00D5027A">
        <w:tc>
          <w:tcPr>
            <w:tcW w:w="9060" w:type="dxa"/>
            <w:tcBorders>
              <w:left w:val="single" w:sz="8" w:space="0" w:color="auto"/>
            </w:tcBorders>
            <w:shd w:val="clear" w:color="auto" w:fill="D9D9D9" w:themeFill="background1" w:themeFillShade="D9"/>
          </w:tcPr>
          <w:p w14:paraId="32019E76" w14:textId="77777777" w:rsidR="00BD053E" w:rsidRPr="00EC269A" w:rsidRDefault="00C83770" w:rsidP="00BD053E">
            <w:pPr>
              <w:rPr>
                <w:rFonts w:asciiTheme="minorHAnsi" w:eastAsia="Times New Roman" w:hAnsiTheme="minorHAnsi"/>
                <w:color w:val="000000" w:themeColor="text1"/>
                <w:sz w:val="21"/>
                <w:szCs w:val="21"/>
              </w:rPr>
            </w:pPr>
            <w:hyperlink r:id="rId84"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des transports collectifs (autobus, trains et métro)</w:t>
              </w:r>
            </w:hyperlink>
          </w:p>
          <w:p w14:paraId="0EFCA54E" w14:textId="77777777" w:rsidR="00BD053E" w:rsidRPr="00EC269A"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0D5E4E4C"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5EE6C7C"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6C4B7B3"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3C8222C" w14:textId="0328EE6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5F6F42F2" w14:textId="77777777" w:rsidTr="003F2C65">
        <w:tc>
          <w:tcPr>
            <w:tcW w:w="9060" w:type="dxa"/>
            <w:tcBorders>
              <w:left w:val="single" w:sz="8" w:space="0" w:color="auto"/>
              <w:bottom w:val="single" w:sz="4" w:space="0" w:color="auto"/>
            </w:tcBorders>
            <w:shd w:val="clear" w:color="auto" w:fill="D9D9D9" w:themeFill="background1" w:themeFillShade="D9"/>
          </w:tcPr>
          <w:p w14:paraId="0ACF35E4" w14:textId="1D95DFC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color w:val="000000" w:themeColor="text1"/>
                <w:sz w:val="21"/>
                <w:szCs w:val="21"/>
              </w:rPr>
              <w:t xml:space="preserve">Avis sur les transports de biens et de personnes </w:t>
            </w:r>
          </w:p>
        </w:tc>
        <w:tc>
          <w:tcPr>
            <w:tcW w:w="1712" w:type="dxa"/>
            <w:tcBorders>
              <w:bottom w:val="single" w:sz="4" w:space="0" w:color="auto"/>
            </w:tcBorders>
            <w:shd w:val="clear" w:color="auto" w:fill="D9D9D9" w:themeFill="background1" w:themeFillShade="D9"/>
          </w:tcPr>
          <w:p w14:paraId="4A531470"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7043F7C2" w14:textId="29ED9CB9"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A84BCF7"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1525AB9" w14:textId="1BA226EC"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556D2DDF" w14:textId="77777777" w:rsidTr="00D5027A">
        <w:tc>
          <w:tcPr>
            <w:tcW w:w="9060" w:type="dxa"/>
            <w:tcBorders>
              <w:left w:val="single" w:sz="8" w:space="0" w:color="auto"/>
              <w:bottom w:val="single" w:sz="4" w:space="0" w:color="auto"/>
            </w:tcBorders>
            <w:shd w:val="clear" w:color="auto" w:fill="D9D9D9" w:themeFill="background1" w:themeFillShade="D9"/>
          </w:tcPr>
          <w:p w14:paraId="072ECFF9" w14:textId="77777777" w:rsidR="00BD053E" w:rsidRPr="00EC269A" w:rsidRDefault="00C83770" w:rsidP="00BD053E">
            <w:pPr>
              <w:rPr>
                <w:rFonts w:asciiTheme="minorHAnsi" w:eastAsia="Times New Roman" w:hAnsiTheme="minorHAnsi"/>
                <w:color w:val="000000" w:themeColor="text1"/>
                <w:sz w:val="21"/>
                <w:szCs w:val="21"/>
              </w:rPr>
            </w:pPr>
            <w:hyperlink r:id="rId85"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secteurs manufacturiers essentiels</w:t>
              </w:r>
            </w:hyperlink>
          </w:p>
          <w:p w14:paraId="58B321D3" w14:textId="77777777" w:rsidR="00BD053E" w:rsidRPr="00EC269A"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6B257B09"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7EDEAE1" w14:textId="77777777" w:rsidR="00BD053E" w:rsidRPr="00EC269A" w:rsidRDefault="00BD053E" w:rsidP="00BD053E">
            <w:pPr>
              <w:rPr>
                <w:rFonts w:asciiTheme="minorHAnsi" w:eastAsia="Times New Roman"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D586EB7"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49C2610" w14:textId="29ED4A0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58AD0C6F" w14:textId="77777777" w:rsidTr="00D5027A">
        <w:tc>
          <w:tcPr>
            <w:tcW w:w="9060" w:type="dxa"/>
            <w:tcBorders>
              <w:left w:val="single" w:sz="8" w:space="0" w:color="auto"/>
              <w:bottom w:val="single" w:sz="4" w:space="0" w:color="auto"/>
            </w:tcBorders>
            <w:shd w:val="clear" w:color="auto" w:fill="D9D9D9" w:themeFill="background1" w:themeFillShade="D9"/>
          </w:tcPr>
          <w:p w14:paraId="124AC484" w14:textId="77777777" w:rsidR="00BD053E" w:rsidRPr="00EC269A" w:rsidRDefault="00C83770" w:rsidP="00BD053E">
            <w:pPr>
              <w:rPr>
                <w:rFonts w:asciiTheme="minorHAnsi" w:eastAsia="Times New Roman" w:hAnsiTheme="minorHAnsi"/>
                <w:color w:val="000000" w:themeColor="text1"/>
                <w:sz w:val="21"/>
                <w:szCs w:val="21"/>
              </w:rPr>
            </w:pPr>
            <w:hyperlink r:id="rId86"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en soins vétérinaires</w:t>
              </w:r>
            </w:hyperlink>
          </w:p>
          <w:p w14:paraId="43D4CCD4" w14:textId="77777777" w:rsidR="00BD053E" w:rsidRPr="00EC269A"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55C2B3BC"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9762185" w14:textId="77777777" w:rsidR="00BD053E" w:rsidRPr="00EC269A" w:rsidRDefault="00BD053E" w:rsidP="00BD053E">
            <w:pPr>
              <w:rPr>
                <w:rFonts w:asciiTheme="minorHAnsi" w:eastAsia="Times New Roman"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33F0A636"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225369E" w14:textId="5961A71C"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2315620" w14:textId="77777777" w:rsidTr="00D5027A">
        <w:tc>
          <w:tcPr>
            <w:tcW w:w="9060" w:type="dxa"/>
            <w:tcBorders>
              <w:left w:val="single" w:sz="8" w:space="0" w:color="auto"/>
            </w:tcBorders>
            <w:shd w:val="clear" w:color="auto" w:fill="D9D9D9" w:themeFill="background1" w:themeFillShade="D9"/>
          </w:tcPr>
          <w:p w14:paraId="46797315" w14:textId="7DF8E387" w:rsidR="00BD053E" w:rsidRPr="00EC269A" w:rsidRDefault="00C83770" w:rsidP="00BD053E">
            <w:pPr>
              <w:rPr>
                <w:rFonts w:asciiTheme="minorHAnsi" w:hAnsiTheme="minorHAnsi" w:cstheme="minorHAnsi"/>
                <w:bCs/>
                <w:color w:val="000000" w:themeColor="text1"/>
                <w:sz w:val="21"/>
                <w:szCs w:val="21"/>
              </w:rPr>
            </w:pPr>
            <w:hyperlink r:id="rId87" w:history="1">
              <w:r w:rsidR="00BD053E" w:rsidRPr="00EC269A">
                <w:rPr>
                  <w:rStyle w:val="Lienhypertexte"/>
                  <w:rFonts w:asciiTheme="minorHAnsi" w:eastAsia="Times New Roman" w:hAnsiTheme="minorHAnsi" w:cstheme="minorHAnsi"/>
                  <w:color w:val="000000" w:themeColor="text1"/>
                  <w:sz w:val="21"/>
                  <w:szCs w:val="21"/>
                </w:rPr>
                <w:t>Avis sur les camionnages transfrontaliers</w:t>
              </w:r>
            </w:hyperlink>
          </w:p>
        </w:tc>
        <w:tc>
          <w:tcPr>
            <w:tcW w:w="1712" w:type="dxa"/>
            <w:shd w:val="clear" w:color="auto" w:fill="D9D9D9" w:themeFill="background1" w:themeFillShade="D9"/>
          </w:tcPr>
          <w:p w14:paraId="3C40D1EF"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DC2877B"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AD4425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C02CAF7" w14:textId="6AFD006C"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w:t>
            </w:r>
          </w:p>
        </w:tc>
      </w:tr>
      <w:tr w:rsidR="00EC269A" w:rsidRPr="00EC269A" w14:paraId="731C3301" w14:textId="77777777" w:rsidTr="00D5027A">
        <w:tc>
          <w:tcPr>
            <w:tcW w:w="9060" w:type="dxa"/>
            <w:tcBorders>
              <w:left w:val="single" w:sz="8" w:space="0" w:color="auto"/>
            </w:tcBorders>
            <w:shd w:val="clear" w:color="auto" w:fill="D9D9D9" w:themeFill="background1" w:themeFillShade="D9"/>
          </w:tcPr>
          <w:p w14:paraId="42D0F43D" w14:textId="2F354368" w:rsidR="00BD053E" w:rsidRPr="00EC269A" w:rsidRDefault="00C83770" w:rsidP="00BD053E">
            <w:pPr>
              <w:rPr>
                <w:rFonts w:asciiTheme="minorHAnsi" w:hAnsiTheme="minorHAnsi" w:cstheme="minorHAnsi"/>
                <w:bCs/>
                <w:color w:val="000000" w:themeColor="text1"/>
                <w:sz w:val="21"/>
                <w:szCs w:val="21"/>
              </w:rPr>
            </w:pPr>
            <w:hyperlink r:id="rId88" w:history="1">
              <w:r w:rsidR="00BD053E" w:rsidRPr="00EC269A">
                <w:rPr>
                  <w:rStyle w:val="Lienhypertexte"/>
                  <w:rFonts w:asciiTheme="minorHAnsi" w:eastAsia="Times New Roman" w:hAnsiTheme="minorHAnsi" w:cstheme="minorHAnsi"/>
                  <w:color w:val="000000" w:themeColor="text1"/>
                  <w:sz w:val="21"/>
                  <w:szCs w:val="21"/>
                </w:rPr>
                <w:t xml:space="preserve">Mesures pour les camionneurs locaux et et provinciaux </w:t>
              </w:r>
            </w:hyperlink>
            <w:r w:rsidR="00BD053E" w:rsidRPr="00EC269A">
              <w:rPr>
                <w:rFonts w:asciiTheme="minorHAnsi" w:eastAsia="Times New Roman" w:hAnsiTheme="minorHAnsi" w:cstheme="minorHAnsi"/>
                <w:color w:val="000000" w:themeColor="text1"/>
                <w:sz w:val="21"/>
                <w:szCs w:val="21"/>
              </w:rPr>
              <w:t xml:space="preserve"> </w:t>
            </w:r>
          </w:p>
        </w:tc>
        <w:tc>
          <w:tcPr>
            <w:tcW w:w="1712" w:type="dxa"/>
            <w:shd w:val="clear" w:color="auto" w:fill="D9D9D9" w:themeFill="background1" w:themeFillShade="D9"/>
          </w:tcPr>
          <w:p w14:paraId="6536964F"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A313FD8"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E6B37EE"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24D860C" w14:textId="0C80BBD8"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 xml:space="preserve">En ligne </w:t>
            </w:r>
          </w:p>
        </w:tc>
      </w:tr>
      <w:tr w:rsidR="00EC269A" w:rsidRPr="00EC269A" w14:paraId="5794677C" w14:textId="77777777" w:rsidTr="003F2C65">
        <w:tc>
          <w:tcPr>
            <w:tcW w:w="9060" w:type="dxa"/>
            <w:tcBorders>
              <w:left w:val="single" w:sz="8" w:space="0" w:color="auto"/>
              <w:bottom w:val="single" w:sz="4" w:space="0" w:color="auto"/>
            </w:tcBorders>
            <w:shd w:val="clear" w:color="auto" w:fill="D9D9D9" w:themeFill="background1" w:themeFillShade="D9"/>
          </w:tcPr>
          <w:p w14:paraId="4462CCD1" w14:textId="03F0DC50"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color w:val="000000" w:themeColor="text1"/>
                <w:sz w:val="21"/>
                <w:szCs w:val="21"/>
              </w:rPr>
              <w:t>Avis sur les travailleurs étrangers temporaires dans les secteurs alimentaires ou de l’agriculture</w:t>
            </w:r>
          </w:p>
        </w:tc>
        <w:tc>
          <w:tcPr>
            <w:tcW w:w="1712" w:type="dxa"/>
            <w:tcBorders>
              <w:bottom w:val="single" w:sz="4" w:space="0" w:color="auto"/>
            </w:tcBorders>
            <w:shd w:val="clear" w:color="auto" w:fill="D9D9D9" w:themeFill="background1" w:themeFillShade="D9"/>
          </w:tcPr>
          <w:p w14:paraId="1D5837E2"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C64974A"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A0CE8F2" w14:textId="36BBEAAD"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7C515770" w14:textId="6226B880"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71B4BF41" w14:textId="77777777" w:rsidTr="00D5027A">
        <w:tc>
          <w:tcPr>
            <w:tcW w:w="9060" w:type="dxa"/>
            <w:tcBorders>
              <w:left w:val="single" w:sz="8" w:space="0" w:color="auto"/>
              <w:bottom w:val="single" w:sz="4" w:space="0" w:color="auto"/>
            </w:tcBorders>
            <w:shd w:val="clear" w:color="auto" w:fill="D9D9D9" w:themeFill="background1" w:themeFillShade="D9"/>
          </w:tcPr>
          <w:p w14:paraId="47E156A7" w14:textId="77777777" w:rsidR="00BD053E" w:rsidRPr="00EC269A" w:rsidRDefault="00C83770" w:rsidP="00BD053E">
            <w:pPr>
              <w:rPr>
                <w:rFonts w:asciiTheme="minorHAnsi" w:eastAsia="Times New Roman" w:hAnsiTheme="minorHAnsi"/>
                <w:color w:val="000000" w:themeColor="text1"/>
                <w:sz w:val="21"/>
                <w:szCs w:val="21"/>
              </w:rPr>
            </w:pPr>
            <w:hyperlink r:id="rId89"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de la gestion des matières résiduelles</w:t>
              </w:r>
            </w:hyperlink>
          </w:p>
          <w:p w14:paraId="0C3BF2F8" w14:textId="4F854CD5" w:rsidR="00BD053E" w:rsidRPr="00EC269A" w:rsidRDefault="00BD053E" w:rsidP="00BD053E">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D9D9D9" w:themeFill="background1" w:themeFillShade="D9"/>
          </w:tcPr>
          <w:p w14:paraId="72E4DC2C"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0DF7A25" w14:textId="6109A481"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285DC884"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0E23916" w14:textId="2AC62541"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EB7CCE8" w14:textId="77777777" w:rsidTr="003F2C65">
        <w:tc>
          <w:tcPr>
            <w:tcW w:w="9060" w:type="dxa"/>
            <w:tcBorders>
              <w:left w:val="single" w:sz="8" w:space="0" w:color="auto"/>
              <w:bottom w:val="single" w:sz="4" w:space="0" w:color="auto"/>
            </w:tcBorders>
            <w:shd w:val="clear" w:color="auto" w:fill="D9D9D9" w:themeFill="background1" w:themeFillShade="D9"/>
          </w:tcPr>
          <w:p w14:paraId="126E8E70" w14:textId="4AEA0BA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color w:val="000000" w:themeColor="text1"/>
                <w:sz w:val="21"/>
                <w:szCs w:val="21"/>
              </w:rPr>
              <w:t>Guide pour les services correctionnels et judiciaires</w:t>
            </w:r>
          </w:p>
        </w:tc>
        <w:tc>
          <w:tcPr>
            <w:tcW w:w="1712" w:type="dxa"/>
            <w:tcBorders>
              <w:bottom w:val="single" w:sz="4" w:space="0" w:color="auto"/>
            </w:tcBorders>
            <w:shd w:val="clear" w:color="auto" w:fill="D9D9D9" w:themeFill="background1" w:themeFillShade="D9"/>
          </w:tcPr>
          <w:p w14:paraId="365B22CC"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152CA38" w14:textId="2858B6AE"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4024A594"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8F0F36F" w14:textId="0280F58C"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C7215A0" w14:textId="77777777" w:rsidTr="00D5027A">
        <w:tc>
          <w:tcPr>
            <w:tcW w:w="9060" w:type="dxa"/>
            <w:tcBorders>
              <w:left w:val="single" w:sz="8" w:space="0" w:color="auto"/>
              <w:bottom w:val="single" w:sz="4" w:space="0" w:color="auto"/>
            </w:tcBorders>
            <w:shd w:val="clear" w:color="auto" w:fill="D9D9D9" w:themeFill="background1" w:themeFillShade="D9"/>
          </w:tcPr>
          <w:p w14:paraId="7C860954" w14:textId="77777777" w:rsidR="00BD053E" w:rsidRPr="00EC269A" w:rsidRDefault="00C83770" w:rsidP="00BD053E">
            <w:pPr>
              <w:rPr>
                <w:rFonts w:asciiTheme="minorHAnsi" w:eastAsia="Times New Roman" w:hAnsiTheme="minorHAnsi"/>
                <w:color w:val="000000" w:themeColor="text1"/>
                <w:sz w:val="21"/>
                <w:szCs w:val="21"/>
              </w:rPr>
            </w:pPr>
            <w:hyperlink r:id="rId90"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organismes communautaires</w:t>
              </w:r>
            </w:hyperlink>
          </w:p>
          <w:p w14:paraId="01671165" w14:textId="10CBFBC2" w:rsidR="00BD053E" w:rsidRPr="00EC269A" w:rsidRDefault="00BD053E" w:rsidP="00BD053E">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D9D9D9" w:themeFill="background1" w:themeFillShade="D9"/>
          </w:tcPr>
          <w:p w14:paraId="6A1305B6"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76CF15E5" w14:textId="32000CD3"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187E463"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551568C" w14:textId="46F8D251"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9D9347B" w14:textId="77777777" w:rsidTr="00D5027A">
        <w:tc>
          <w:tcPr>
            <w:tcW w:w="9060" w:type="dxa"/>
            <w:tcBorders>
              <w:left w:val="single" w:sz="8" w:space="0" w:color="auto"/>
              <w:bottom w:val="single" w:sz="4" w:space="0" w:color="auto"/>
            </w:tcBorders>
            <w:shd w:val="clear" w:color="auto" w:fill="D9D9D9" w:themeFill="background1" w:themeFillShade="D9"/>
          </w:tcPr>
          <w:p w14:paraId="7783F8ED" w14:textId="77777777" w:rsidR="00BD053E" w:rsidRPr="00EC269A" w:rsidRDefault="00C83770" w:rsidP="00BD053E">
            <w:pPr>
              <w:rPr>
                <w:rFonts w:asciiTheme="minorHAnsi" w:eastAsia="Times New Roman" w:hAnsiTheme="minorHAnsi"/>
                <w:color w:val="000000" w:themeColor="text1"/>
                <w:sz w:val="21"/>
                <w:szCs w:val="21"/>
              </w:rPr>
            </w:pPr>
            <w:hyperlink r:id="rId91"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effectuant des visites d'inspection ou de service dans un lieu de travail ou un lieu public</w:t>
              </w:r>
            </w:hyperlink>
          </w:p>
          <w:p w14:paraId="22BAD788" w14:textId="77777777" w:rsidR="00BD053E" w:rsidRPr="00EC269A"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74EB2E61"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7D5F455B" w14:textId="77777777" w:rsidR="00BD053E" w:rsidRPr="00EC269A" w:rsidRDefault="00BD053E" w:rsidP="00BD053E">
            <w:pPr>
              <w:rPr>
                <w:rFonts w:asciiTheme="minorHAnsi" w:eastAsia="Times New Roman"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4AF4B9A8"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98336C7" w14:textId="1CF1896C"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5279D1AB" w14:textId="77777777" w:rsidTr="00D5027A">
        <w:tc>
          <w:tcPr>
            <w:tcW w:w="9060" w:type="dxa"/>
            <w:tcBorders>
              <w:left w:val="single" w:sz="8" w:space="0" w:color="auto"/>
            </w:tcBorders>
            <w:shd w:val="clear" w:color="auto" w:fill="D9D9D9" w:themeFill="background1" w:themeFillShade="D9"/>
          </w:tcPr>
          <w:p w14:paraId="616FD377" w14:textId="77777777" w:rsidR="00BD053E" w:rsidRPr="00EC269A" w:rsidRDefault="00C83770" w:rsidP="00BD053E">
            <w:pPr>
              <w:rPr>
                <w:rFonts w:asciiTheme="minorHAnsi" w:eastAsia="Times New Roman" w:hAnsiTheme="minorHAnsi"/>
                <w:color w:val="000000" w:themeColor="text1"/>
                <w:sz w:val="21"/>
                <w:szCs w:val="21"/>
              </w:rPr>
            </w:pPr>
            <w:hyperlink r:id="rId92"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policiers et agents de sécurité</w:t>
              </w:r>
            </w:hyperlink>
          </w:p>
          <w:p w14:paraId="65774232" w14:textId="4FF41253"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2B3354B4"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B453D61"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A5090B9"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FCCE4FE" w14:textId="02B9A01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w:t>
            </w:r>
          </w:p>
        </w:tc>
      </w:tr>
      <w:tr w:rsidR="00EC269A" w:rsidRPr="00EC269A" w14:paraId="6C319E91" w14:textId="77777777" w:rsidTr="00D5027A">
        <w:tc>
          <w:tcPr>
            <w:tcW w:w="9060" w:type="dxa"/>
            <w:tcBorders>
              <w:left w:val="single" w:sz="8" w:space="0" w:color="auto"/>
            </w:tcBorders>
            <w:shd w:val="clear" w:color="auto" w:fill="D9D9D9" w:themeFill="background1" w:themeFillShade="D9"/>
          </w:tcPr>
          <w:p w14:paraId="5CA624DA" w14:textId="77777777" w:rsidR="00BD053E" w:rsidRPr="00EC269A" w:rsidRDefault="00C83770" w:rsidP="00BD053E">
            <w:pPr>
              <w:rPr>
                <w:rStyle w:val="Lienhypertexte"/>
                <w:rFonts w:asciiTheme="minorHAnsi" w:eastAsia="Times New Roman" w:hAnsiTheme="minorHAnsi" w:cs="Arial"/>
                <w:bCs/>
                <w:color w:val="000000" w:themeColor="text1"/>
                <w:sz w:val="21"/>
                <w:szCs w:val="21"/>
                <w:shd w:val="clear" w:color="auto" w:fill="FFFFFF"/>
              </w:rPr>
            </w:pPr>
            <w:hyperlink r:id="rId93"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des stations d'essence</w:t>
              </w:r>
            </w:hyperlink>
          </w:p>
          <w:p w14:paraId="166E9085" w14:textId="77777777" w:rsidR="0091078D" w:rsidRPr="00EC269A" w:rsidRDefault="00C83770" w:rsidP="0091078D">
            <w:pPr>
              <w:rPr>
                <w:rFonts w:asciiTheme="minorHAnsi" w:eastAsia="Times New Roman" w:hAnsiTheme="minorHAnsi"/>
                <w:color w:val="000000" w:themeColor="text1"/>
                <w:sz w:val="21"/>
                <w:szCs w:val="21"/>
                <w:lang w:val="en-CA"/>
              </w:rPr>
            </w:pPr>
            <w:hyperlink r:id="rId94" w:history="1">
              <w:r w:rsidR="0091078D" w:rsidRPr="00EC269A">
                <w:rPr>
                  <w:rStyle w:val="Lienhypertexte"/>
                  <w:rFonts w:asciiTheme="minorHAnsi" w:eastAsia="Times New Roman" w:hAnsiTheme="minorHAnsi" w:cs="Arial"/>
                  <w:bCs/>
                  <w:color w:val="000000" w:themeColor="text1"/>
                  <w:sz w:val="21"/>
                  <w:szCs w:val="21"/>
                  <w:shd w:val="clear" w:color="auto" w:fill="FFFFFF"/>
                  <w:lang w:val="en-CA"/>
                </w:rPr>
                <w:t>COVID-19: Interim Recommendations for Workers in Gas Stations</w:t>
              </w:r>
            </w:hyperlink>
          </w:p>
          <w:p w14:paraId="630111AB" w14:textId="77777777" w:rsidR="0091078D" w:rsidRPr="00EC269A" w:rsidRDefault="0091078D" w:rsidP="00BD053E">
            <w:pPr>
              <w:rPr>
                <w:rFonts w:asciiTheme="minorHAnsi" w:eastAsia="Times New Roman" w:hAnsiTheme="minorHAnsi"/>
                <w:color w:val="000000" w:themeColor="text1"/>
                <w:sz w:val="21"/>
                <w:szCs w:val="21"/>
                <w:lang w:val="en-CA"/>
              </w:rPr>
            </w:pPr>
          </w:p>
          <w:p w14:paraId="74C68659" w14:textId="77777777" w:rsidR="00BD053E" w:rsidRPr="00EC269A" w:rsidRDefault="00BD053E" w:rsidP="00BD053E">
            <w:pPr>
              <w:rPr>
                <w:rFonts w:asciiTheme="minorHAnsi" w:eastAsia="Times New Roman" w:hAnsiTheme="minorHAnsi"/>
                <w:color w:val="000000" w:themeColor="text1"/>
                <w:sz w:val="21"/>
                <w:szCs w:val="21"/>
                <w:lang w:val="en-CA"/>
              </w:rPr>
            </w:pPr>
          </w:p>
        </w:tc>
        <w:tc>
          <w:tcPr>
            <w:tcW w:w="1712" w:type="dxa"/>
            <w:shd w:val="clear" w:color="auto" w:fill="D9D9D9" w:themeFill="background1" w:themeFillShade="D9"/>
          </w:tcPr>
          <w:p w14:paraId="7F1D0248"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833" w:type="dxa"/>
            <w:shd w:val="clear" w:color="auto" w:fill="D9D9D9" w:themeFill="background1" w:themeFillShade="D9"/>
          </w:tcPr>
          <w:p w14:paraId="16ED9166"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3431" w:type="dxa"/>
            <w:shd w:val="clear" w:color="auto" w:fill="D9D9D9" w:themeFill="background1" w:themeFillShade="D9"/>
          </w:tcPr>
          <w:p w14:paraId="32EFB8AB"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796" w:type="dxa"/>
            <w:tcBorders>
              <w:right w:val="single" w:sz="8" w:space="0" w:color="auto"/>
            </w:tcBorders>
            <w:shd w:val="clear" w:color="auto" w:fill="D9D9D9" w:themeFill="background1" w:themeFillShade="D9"/>
          </w:tcPr>
          <w:p w14:paraId="318C3DF5" w14:textId="6CE0B9ED" w:rsidR="00BD053E" w:rsidRPr="00EC269A" w:rsidRDefault="00BD053E" w:rsidP="00BD053E">
            <w:pPr>
              <w:rPr>
                <w:rFonts w:asciiTheme="minorHAnsi" w:eastAsia="Times New Roman"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w:t>
            </w:r>
          </w:p>
        </w:tc>
      </w:tr>
      <w:tr w:rsidR="00EC269A" w:rsidRPr="00EC269A" w14:paraId="02CD6D27" w14:textId="77777777" w:rsidTr="00D5027A">
        <w:tc>
          <w:tcPr>
            <w:tcW w:w="9060" w:type="dxa"/>
            <w:tcBorders>
              <w:left w:val="single" w:sz="8" w:space="0" w:color="auto"/>
              <w:bottom w:val="single" w:sz="4" w:space="0" w:color="auto"/>
            </w:tcBorders>
            <w:shd w:val="clear" w:color="auto" w:fill="D9D9D9" w:themeFill="background1" w:themeFillShade="D9"/>
          </w:tcPr>
          <w:p w14:paraId="2A25E5DA" w14:textId="225FCE3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color w:val="000000" w:themeColor="text1"/>
                <w:sz w:val="21"/>
                <w:szCs w:val="21"/>
              </w:rPr>
              <w:t>Thanaxopraxie</w:t>
            </w:r>
          </w:p>
        </w:tc>
        <w:tc>
          <w:tcPr>
            <w:tcW w:w="1712" w:type="dxa"/>
            <w:tcBorders>
              <w:bottom w:val="single" w:sz="4" w:space="0" w:color="auto"/>
            </w:tcBorders>
            <w:shd w:val="clear" w:color="auto" w:fill="D9D9D9" w:themeFill="background1" w:themeFillShade="D9"/>
          </w:tcPr>
          <w:p w14:paraId="0AEF9A3D"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4FCD8EC"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31AA982"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00E5968E" w14:textId="1F9C7850"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Terminé</w:t>
            </w:r>
          </w:p>
        </w:tc>
      </w:tr>
      <w:tr w:rsidR="00EC269A" w:rsidRPr="00EC269A" w14:paraId="044709C5" w14:textId="77777777" w:rsidTr="00D5027A">
        <w:tc>
          <w:tcPr>
            <w:tcW w:w="9060" w:type="dxa"/>
            <w:tcBorders>
              <w:left w:val="single" w:sz="8" w:space="0" w:color="auto"/>
              <w:bottom w:val="single" w:sz="4" w:space="0" w:color="auto"/>
            </w:tcBorders>
            <w:shd w:val="clear" w:color="auto" w:fill="D9D9D9" w:themeFill="background1" w:themeFillShade="D9"/>
          </w:tcPr>
          <w:p w14:paraId="3CA62F83" w14:textId="77777777" w:rsidR="00BD053E" w:rsidRPr="00EC269A" w:rsidRDefault="00C83770" w:rsidP="00BD053E">
            <w:pPr>
              <w:rPr>
                <w:rFonts w:asciiTheme="minorHAnsi" w:eastAsia="Times New Roman" w:hAnsiTheme="minorHAnsi"/>
                <w:color w:val="000000" w:themeColor="text1"/>
                <w:sz w:val="21"/>
                <w:szCs w:val="21"/>
              </w:rPr>
            </w:pPr>
            <w:hyperlink r:id="rId95"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des usines de traitement de l'eau potable et des eaux usées</w:t>
              </w:r>
            </w:hyperlink>
          </w:p>
          <w:p w14:paraId="4A8C0545" w14:textId="77777777" w:rsidR="00BD053E" w:rsidRPr="00EC269A" w:rsidRDefault="00BD053E" w:rsidP="00BD053E">
            <w:pPr>
              <w:rPr>
                <w:rFonts w:asciiTheme="minorHAnsi" w:hAnsiTheme="minorHAnsi" w:cstheme="minorHAnsi"/>
                <w:bCs/>
                <w:color w:val="000000" w:themeColor="text1"/>
                <w:sz w:val="21"/>
                <w:szCs w:val="21"/>
              </w:rPr>
            </w:pPr>
          </w:p>
          <w:p w14:paraId="0DF5D072" w14:textId="77777777" w:rsidR="0059250B" w:rsidRPr="00EC269A" w:rsidRDefault="00C83770" w:rsidP="0059250B">
            <w:pPr>
              <w:rPr>
                <w:rFonts w:asciiTheme="minorHAnsi" w:eastAsia="Times New Roman" w:hAnsiTheme="minorHAnsi"/>
                <w:color w:val="000000" w:themeColor="text1"/>
                <w:sz w:val="21"/>
                <w:szCs w:val="21"/>
                <w:lang w:val="en-CA"/>
              </w:rPr>
            </w:pPr>
            <w:hyperlink r:id="rId96" w:history="1">
              <w:r w:rsidR="0059250B" w:rsidRPr="00EC269A">
                <w:rPr>
                  <w:rStyle w:val="Lienhypertexte"/>
                  <w:rFonts w:asciiTheme="minorHAnsi" w:eastAsia="Times New Roman" w:hAnsiTheme="minorHAnsi" w:cs="Arial"/>
                  <w:bCs/>
                  <w:color w:val="000000" w:themeColor="text1"/>
                  <w:sz w:val="21"/>
                  <w:szCs w:val="21"/>
                  <w:shd w:val="clear" w:color="auto" w:fill="FFFFFF"/>
                  <w:lang w:val="en-CA"/>
                </w:rPr>
                <w:t>COVID-19: Interim Recommendations Applicable to Drinking Water and Wastewater Treatment Plant Workers</w:t>
              </w:r>
            </w:hyperlink>
          </w:p>
          <w:p w14:paraId="6686AFF1" w14:textId="4AF1E334" w:rsidR="0059250B" w:rsidRPr="00EC269A" w:rsidRDefault="0059250B" w:rsidP="00BD053E">
            <w:pPr>
              <w:rPr>
                <w:rFonts w:asciiTheme="minorHAnsi" w:hAnsiTheme="minorHAnsi" w:cstheme="minorHAnsi"/>
                <w:bCs/>
                <w:color w:val="000000" w:themeColor="text1"/>
                <w:sz w:val="21"/>
                <w:szCs w:val="21"/>
                <w:lang w:val="en-CA"/>
              </w:rPr>
            </w:pPr>
          </w:p>
        </w:tc>
        <w:tc>
          <w:tcPr>
            <w:tcW w:w="1712" w:type="dxa"/>
            <w:tcBorders>
              <w:bottom w:val="single" w:sz="4" w:space="0" w:color="auto"/>
            </w:tcBorders>
            <w:shd w:val="clear" w:color="auto" w:fill="D9D9D9" w:themeFill="background1" w:themeFillShade="D9"/>
          </w:tcPr>
          <w:p w14:paraId="5818A3A4"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833" w:type="dxa"/>
            <w:tcBorders>
              <w:bottom w:val="single" w:sz="4" w:space="0" w:color="auto"/>
            </w:tcBorders>
            <w:shd w:val="clear" w:color="auto" w:fill="D9D9D9" w:themeFill="background1" w:themeFillShade="D9"/>
          </w:tcPr>
          <w:p w14:paraId="444AA46B"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3431" w:type="dxa"/>
            <w:tcBorders>
              <w:bottom w:val="single" w:sz="4" w:space="0" w:color="auto"/>
            </w:tcBorders>
            <w:shd w:val="clear" w:color="auto" w:fill="D9D9D9" w:themeFill="background1" w:themeFillShade="D9"/>
          </w:tcPr>
          <w:p w14:paraId="7E926E8A"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796" w:type="dxa"/>
            <w:tcBorders>
              <w:bottom w:val="single" w:sz="4" w:space="0" w:color="auto"/>
              <w:right w:val="single" w:sz="8" w:space="0" w:color="auto"/>
            </w:tcBorders>
            <w:shd w:val="clear" w:color="auto" w:fill="D9D9D9" w:themeFill="background1" w:themeFillShade="D9"/>
          </w:tcPr>
          <w:p w14:paraId="52A7A3E2" w14:textId="26DB94D6"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w:t>
            </w:r>
          </w:p>
        </w:tc>
      </w:tr>
      <w:tr w:rsidR="00EC269A" w:rsidRPr="00EC269A" w14:paraId="45021D16" w14:textId="77777777" w:rsidTr="00D5027A">
        <w:tc>
          <w:tcPr>
            <w:tcW w:w="9060" w:type="dxa"/>
            <w:tcBorders>
              <w:left w:val="single" w:sz="8" w:space="0" w:color="auto"/>
              <w:bottom w:val="single" w:sz="4" w:space="0" w:color="auto"/>
            </w:tcBorders>
            <w:shd w:val="clear" w:color="auto" w:fill="D9D9D9" w:themeFill="background1" w:themeFillShade="D9"/>
          </w:tcPr>
          <w:p w14:paraId="7ACF60C6" w14:textId="77777777" w:rsidR="00BD053E" w:rsidRPr="00EC269A" w:rsidRDefault="00C83770" w:rsidP="00BD053E">
            <w:pPr>
              <w:rPr>
                <w:rFonts w:asciiTheme="minorHAnsi" w:eastAsia="Times New Roman" w:hAnsiTheme="minorHAnsi"/>
                <w:color w:val="000000" w:themeColor="text1"/>
                <w:sz w:val="21"/>
                <w:szCs w:val="21"/>
              </w:rPr>
            </w:pPr>
            <w:hyperlink r:id="rId97"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effectuant des visites à domicile (hors du domaine de la santé)</w:t>
              </w:r>
            </w:hyperlink>
          </w:p>
          <w:p w14:paraId="1875FCFA" w14:textId="77777777" w:rsidR="00BD053E" w:rsidRPr="00EC269A" w:rsidRDefault="00BD053E" w:rsidP="00BD053E">
            <w:pPr>
              <w:rPr>
                <w:rFonts w:asciiTheme="minorHAnsi" w:eastAsia="Times New Roman" w:hAnsi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0176AF68"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133DF2E"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E05BC9A"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D2163E5" w14:textId="00C0864B" w:rsidR="00BD053E" w:rsidRPr="00EC269A" w:rsidRDefault="00BD053E" w:rsidP="00BD053E">
            <w:pPr>
              <w:rPr>
                <w:rFonts w:asciiTheme="minorHAnsi" w:eastAsia="Times New Roman"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w:t>
            </w:r>
          </w:p>
        </w:tc>
      </w:tr>
      <w:tr w:rsidR="00EC269A" w:rsidRPr="00EC269A" w14:paraId="4BF4640B" w14:textId="77777777" w:rsidTr="00D5027A">
        <w:tc>
          <w:tcPr>
            <w:tcW w:w="9060" w:type="dxa"/>
            <w:tcBorders>
              <w:left w:val="single" w:sz="8" w:space="0" w:color="auto"/>
            </w:tcBorders>
            <w:shd w:val="clear" w:color="auto" w:fill="D9D9D9" w:themeFill="background1" w:themeFillShade="D9"/>
          </w:tcPr>
          <w:p w14:paraId="6225E6F8" w14:textId="77777777" w:rsidR="00BD053E" w:rsidRPr="00EC269A" w:rsidRDefault="00C83770" w:rsidP="00BD053E">
            <w:pPr>
              <w:rPr>
                <w:rFonts w:asciiTheme="minorHAnsi" w:eastAsia="Times New Roman" w:hAnsiTheme="minorHAnsi"/>
                <w:color w:val="000000" w:themeColor="text1"/>
                <w:sz w:val="21"/>
                <w:szCs w:val="21"/>
              </w:rPr>
            </w:pPr>
            <w:hyperlink r:id="rId98"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agricoles en productions maraîchères et animales</w:t>
              </w:r>
            </w:hyperlink>
          </w:p>
          <w:p w14:paraId="36043150" w14:textId="22E26413"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9E498E3"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1CA199A" w14:textId="11CCBC6A"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144FA52"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E43D94E" w14:textId="631AAF8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0ACFF2EC" w14:textId="77777777" w:rsidTr="00D5027A">
        <w:tc>
          <w:tcPr>
            <w:tcW w:w="9060" w:type="dxa"/>
            <w:tcBorders>
              <w:left w:val="single" w:sz="8" w:space="0" w:color="auto"/>
            </w:tcBorders>
            <w:shd w:val="clear" w:color="auto" w:fill="D9D9D9" w:themeFill="background1" w:themeFillShade="D9"/>
          </w:tcPr>
          <w:p w14:paraId="710CA90A" w14:textId="77777777" w:rsidR="00BD053E" w:rsidRPr="00EC269A" w:rsidRDefault="00C83770" w:rsidP="00BD053E">
            <w:pPr>
              <w:rPr>
                <w:rFonts w:asciiTheme="minorHAnsi" w:eastAsia="Times New Roman" w:hAnsiTheme="minorHAnsi"/>
                <w:color w:val="000000" w:themeColor="text1"/>
                <w:sz w:val="21"/>
                <w:szCs w:val="21"/>
              </w:rPr>
            </w:pPr>
            <w:hyperlink r:id="rId99"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garages de mécanique</w:t>
              </w:r>
            </w:hyperlink>
          </w:p>
          <w:p w14:paraId="12252064" w14:textId="5A224DB9"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35585BCB"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9C64ED1" w14:textId="4979720F"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7CA7A1F"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DBBDB11" w14:textId="0DBDE7FC"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94FDD8A" w14:textId="77777777" w:rsidTr="00D5027A">
        <w:tc>
          <w:tcPr>
            <w:tcW w:w="9060" w:type="dxa"/>
            <w:tcBorders>
              <w:left w:val="single" w:sz="8" w:space="0" w:color="auto"/>
              <w:bottom w:val="single" w:sz="4" w:space="0" w:color="auto"/>
            </w:tcBorders>
            <w:shd w:val="clear" w:color="auto" w:fill="auto"/>
          </w:tcPr>
          <w:p w14:paraId="3D6E8DEE" w14:textId="27D21BC2"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color w:val="000000" w:themeColor="text1"/>
                <w:sz w:val="21"/>
                <w:szCs w:val="21"/>
              </w:rPr>
              <w:t>Avis services de garde d'urgence</w:t>
            </w:r>
          </w:p>
        </w:tc>
        <w:tc>
          <w:tcPr>
            <w:tcW w:w="1712" w:type="dxa"/>
            <w:tcBorders>
              <w:bottom w:val="single" w:sz="4" w:space="0" w:color="auto"/>
            </w:tcBorders>
            <w:shd w:val="clear" w:color="auto" w:fill="auto"/>
          </w:tcPr>
          <w:p w14:paraId="5547BA74"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3BC8C98F" w14:textId="6E64FB3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cours</w:t>
            </w:r>
            <w:r w:rsidR="003F2C65" w:rsidRPr="00EC269A">
              <w:rPr>
                <w:rFonts w:asciiTheme="minorHAnsi" w:eastAsia="Times New Roman" w:hAnsiTheme="minorHAnsi" w:cstheme="minorHAnsi"/>
                <w:bCs/>
                <w:color w:val="000000" w:themeColor="text1"/>
                <w:sz w:val="21"/>
                <w:szCs w:val="21"/>
              </w:rPr>
              <w:t xml:space="preserve"> sem 10 avril</w:t>
            </w:r>
          </w:p>
        </w:tc>
        <w:tc>
          <w:tcPr>
            <w:tcW w:w="3431" w:type="dxa"/>
            <w:tcBorders>
              <w:bottom w:val="single" w:sz="4" w:space="0" w:color="auto"/>
            </w:tcBorders>
            <w:shd w:val="clear" w:color="auto" w:fill="auto"/>
          </w:tcPr>
          <w:p w14:paraId="20E94F7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319B2E66" w14:textId="7E82A6A0"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5C6A3F2F" w14:textId="77777777" w:rsidTr="00D5027A">
        <w:tc>
          <w:tcPr>
            <w:tcW w:w="9060" w:type="dxa"/>
            <w:tcBorders>
              <w:left w:val="single" w:sz="8" w:space="0" w:color="auto"/>
              <w:bottom w:val="single" w:sz="4" w:space="0" w:color="auto"/>
            </w:tcBorders>
            <w:shd w:val="clear" w:color="auto" w:fill="D9D9D9" w:themeFill="background1" w:themeFillShade="D9"/>
          </w:tcPr>
          <w:p w14:paraId="57BAB6E7" w14:textId="532885A6" w:rsidR="00BD053E" w:rsidRPr="00EC269A" w:rsidRDefault="00C83770" w:rsidP="00BD053E">
            <w:pPr>
              <w:rPr>
                <w:rFonts w:asciiTheme="minorHAnsi" w:eastAsia="Times New Roman" w:hAnsiTheme="minorHAnsi"/>
                <w:color w:val="000000" w:themeColor="text1"/>
                <w:sz w:val="21"/>
                <w:szCs w:val="21"/>
              </w:rPr>
            </w:pPr>
            <w:hyperlink r:id="rId100"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à l'intention des travailleurs sur les chantiers de construction</w:t>
              </w:r>
            </w:hyperlink>
          </w:p>
          <w:p w14:paraId="5B64E8BD" w14:textId="77777777" w:rsidR="00BD053E" w:rsidRPr="00EC269A" w:rsidRDefault="00BD053E" w:rsidP="00BD053E">
            <w:pPr>
              <w:rPr>
                <w:rFonts w:asciiTheme="minorHAnsi" w:eastAsia="Times New Roman" w:hAnsiTheme="minorHAnsi" w:cstheme="minorHAnsi"/>
                <w:color w:val="000000" w:themeColor="text1"/>
                <w:sz w:val="21"/>
                <w:szCs w:val="21"/>
              </w:rPr>
            </w:pPr>
          </w:p>
          <w:p w14:paraId="4C14730F" w14:textId="77777777" w:rsidR="00DB2840" w:rsidRPr="00EC269A" w:rsidRDefault="00C83770" w:rsidP="00DB2840">
            <w:pPr>
              <w:rPr>
                <w:rFonts w:asciiTheme="minorHAnsi" w:eastAsia="Times New Roman" w:hAnsiTheme="minorHAnsi"/>
                <w:color w:val="000000" w:themeColor="text1"/>
                <w:sz w:val="21"/>
                <w:szCs w:val="21"/>
                <w:lang w:val="en-CA"/>
              </w:rPr>
            </w:pPr>
            <w:hyperlink r:id="rId101" w:history="1">
              <w:r w:rsidR="00DB2840" w:rsidRPr="00EC269A">
                <w:rPr>
                  <w:rStyle w:val="Lienhypertexte"/>
                  <w:rFonts w:asciiTheme="minorHAnsi" w:eastAsia="Times New Roman" w:hAnsiTheme="minorHAnsi" w:cs="Arial"/>
                  <w:bCs/>
                  <w:color w:val="000000" w:themeColor="text1"/>
                  <w:sz w:val="21"/>
                  <w:szCs w:val="21"/>
                  <w:shd w:val="clear" w:color="auto" w:fill="FFFFFF"/>
                  <w:lang w:val="en-CA"/>
                </w:rPr>
                <w:t>COVID-19: Interim Recommendations for Workers on Construction Sites</w:t>
              </w:r>
            </w:hyperlink>
          </w:p>
          <w:p w14:paraId="41628571" w14:textId="77777777" w:rsidR="00DB2840" w:rsidRPr="00EC269A" w:rsidRDefault="00DB2840" w:rsidP="00BD053E">
            <w:pPr>
              <w:rPr>
                <w:rFonts w:asciiTheme="minorHAnsi" w:eastAsia="Times New Roman" w:hAnsiTheme="minorHAnsi" w:cstheme="minorHAnsi"/>
                <w:color w:val="000000" w:themeColor="text1"/>
                <w:sz w:val="21"/>
                <w:szCs w:val="21"/>
                <w:lang w:val="en-CA"/>
              </w:rPr>
            </w:pPr>
          </w:p>
        </w:tc>
        <w:tc>
          <w:tcPr>
            <w:tcW w:w="1712" w:type="dxa"/>
            <w:tcBorders>
              <w:bottom w:val="single" w:sz="4" w:space="0" w:color="auto"/>
            </w:tcBorders>
            <w:shd w:val="clear" w:color="auto" w:fill="D9D9D9" w:themeFill="background1" w:themeFillShade="D9"/>
          </w:tcPr>
          <w:p w14:paraId="7BA62593"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833" w:type="dxa"/>
            <w:tcBorders>
              <w:bottom w:val="single" w:sz="4" w:space="0" w:color="auto"/>
            </w:tcBorders>
            <w:shd w:val="clear" w:color="auto" w:fill="D9D9D9" w:themeFill="background1" w:themeFillShade="D9"/>
          </w:tcPr>
          <w:p w14:paraId="2FFC7D54" w14:textId="1A09DE7B" w:rsidR="00BD053E" w:rsidRPr="00EC269A" w:rsidRDefault="00BD053E" w:rsidP="00BD053E">
            <w:pPr>
              <w:rPr>
                <w:rFonts w:asciiTheme="minorHAnsi" w:eastAsia="Times New Roman" w:hAnsiTheme="minorHAnsi" w:cstheme="minorHAnsi"/>
                <w:bCs/>
                <w:color w:val="000000" w:themeColor="text1"/>
                <w:sz w:val="21"/>
                <w:szCs w:val="21"/>
                <w:lang w:val="en-CA"/>
              </w:rPr>
            </w:pPr>
          </w:p>
        </w:tc>
        <w:tc>
          <w:tcPr>
            <w:tcW w:w="3431" w:type="dxa"/>
            <w:tcBorders>
              <w:bottom w:val="single" w:sz="4" w:space="0" w:color="auto"/>
            </w:tcBorders>
            <w:shd w:val="clear" w:color="auto" w:fill="D9D9D9" w:themeFill="background1" w:themeFillShade="D9"/>
          </w:tcPr>
          <w:p w14:paraId="0460BBFD" w14:textId="2E747BD2"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Mise à jour du 31 mars </w:t>
            </w:r>
          </w:p>
        </w:tc>
        <w:tc>
          <w:tcPr>
            <w:tcW w:w="1796" w:type="dxa"/>
            <w:tcBorders>
              <w:bottom w:val="single" w:sz="4" w:space="0" w:color="auto"/>
              <w:right w:val="single" w:sz="8" w:space="0" w:color="auto"/>
            </w:tcBorders>
            <w:shd w:val="clear" w:color="auto" w:fill="D9D9D9" w:themeFill="background1" w:themeFillShade="D9"/>
          </w:tcPr>
          <w:p w14:paraId="0E187C6E" w14:textId="0EAF3B1F"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3FE28A99" w14:textId="77777777" w:rsidTr="00D5027A">
        <w:tc>
          <w:tcPr>
            <w:tcW w:w="9060" w:type="dxa"/>
            <w:tcBorders>
              <w:left w:val="single" w:sz="8" w:space="0" w:color="auto"/>
              <w:bottom w:val="single" w:sz="4" w:space="0" w:color="auto"/>
            </w:tcBorders>
            <w:shd w:val="clear" w:color="auto" w:fill="D9D9D9" w:themeFill="background1" w:themeFillShade="D9"/>
          </w:tcPr>
          <w:p w14:paraId="288EA57A" w14:textId="4E1E6D13" w:rsidR="00BD053E" w:rsidRPr="00EC269A" w:rsidRDefault="00C83770" w:rsidP="00BD053E">
            <w:pPr>
              <w:rPr>
                <w:rFonts w:asciiTheme="minorHAnsi" w:hAnsiTheme="minorHAnsi" w:cstheme="minorHAnsi"/>
                <w:bCs/>
                <w:color w:val="000000" w:themeColor="text1"/>
                <w:sz w:val="21"/>
                <w:szCs w:val="21"/>
              </w:rPr>
            </w:pPr>
            <w:hyperlink r:id="rId102" w:history="1">
              <w:r w:rsidR="00BD053E" w:rsidRPr="00EC269A">
                <w:rPr>
                  <w:rStyle w:val="Lienhypertexte"/>
                  <w:rFonts w:asciiTheme="minorHAnsi" w:eastAsia="Times New Roman" w:hAnsiTheme="minorHAnsi" w:cstheme="minorHAnsi"/>
                  <w:color w:val="000000" w:themeColor="text1"/>
                  <w:sz w:val="21"/>
                  <w:szCs w:val="21"/>
                </w:rPr>
                <w:t>L’utilisation des masques N95 expirés</w:t>
              </w:r>
            </w:hyperlink>
          </w:p>
        </w:tc>
        <w:tc>
          <w:tcPr>
            <w:tcW w:w="1712" w:type="dxa"/>
            <w:tcBorders>
              <w:bottom w:val="single" w:sz="4" w:space="0" w:color="auto"/>
            </w:tcBorders>
            <w:shd w:val="clear" w:color="auto" w:fill="D9D9D9" w:themeFill="background1" w:themeFillShade="D9"/>
          </w:tcPr>
          <w:p w14:paraId="036F1410"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7615C03"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4D13D3C1"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0CAF65D6" w14:textId="63E4C6D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stheme="minorHAnsi"/>
                <w:bCs/>
                <w:color w:val="000000" w:themeColor="text1"/>
                <w:sz w:val="21"/>
                <w:szCs w:val="21"/>
              </w:rPr>
              <w:t>En ligne</w:t>
            </w:r>
          </w:p>
        </w:tc>
      </w:tr>
      <w:tr w:rsidR="00EC269A" w:rsidRPr="00EC269A" w14:paraId="6FCE217C" w14:textId="77777777" w:rsidTr="00D5027A">
        <w:tc>
          <w:tcPr>
            <w:tcW w:w="9060" w:type="dxa"/>
            <w:tcBorders>
              <w:left w:val="single" w:sz="8" w:space="0" w:color="auto"/>
            </w:tcBorders>
            <w:shd w:val="clear" w:color="auto" w:fill="D9D9D9" w:themeFill="background1" w:themeFillShade="D9"/>
          </w:tcPr>
          <w:p w14:paraId="26EA6AF5" w14:textId="4CFB6CD7" w:rsidR="00BD053E" w:rsidRPr="00EC269A" w:rsidRDefault="00C83770" w:rsidP="00BD053E">
            <w:pPr>
              <w:rPr>
                <w:rFonts w:asciiTheme="minorHAnsi" w:hAnsiTheme="minorHAnsi" w:cstheme="minorHAnsi"/>
                <w:bCs/>
                <w:color w:val="000000" w:themeColor="text1"/>
                <w:sz w:val="21"/>
                <w:szCs w:val="21"/>
              </w:rPr>
            </w:pPr>
            <w:hyperlink r:id="rId103" w:history="1">
              <w:r w:rsidR="00BD053E" w:rsidRPr="00EC269A">
                <w:rPr>
                  <w:rStyle w:val="Lienhypertexte"/>
                  <w:rFonts w:asciiTheme="minorHAnsi" w:hAnsiTheme="minorHAnsi" w:cstheme="minorHAnsi"/>
                  <w:bCs/>
                  <w:color w:val="000000" w:themeColor="text1"/>
                  <w:sz w:val="21"/>
                  <w:szCs w:val="21"/>
                </w:rPr>
                <w:t>Mesures pour les marchés d’alimentation et les commerces essentiels</w:t>
              </w:r>
            </w:hyperlink>
            <w:r w:rsidR="00BD053E" w:rsidRPr="00EC269A">
              <w:rPr>
                <w:rFonts w:asciiTheme="minorHAnsi" w:hAnsiTheme="minorHAnsi" w:cstheme="minorHAnsi"/>
                <w:bCs/>
                <w:color w:val="000000" w:themeColor="text1"/>
                <w:sz w:val="21"/>
                <w:szCs w:val="21"/>
              </w:rPr>
              <w:t xml:space="preserve"> </w:t>
            </w:r>
          </w:p>
        </w:tc>
        <w:tc>
          <w:tcPr>
            <w:tcW w:w="1712" w:type="dxa"/>
            <w:shd w:val="clear" w:color="auto" w:fill="D9D9D9" w:themeFill="background1" w:themeFillShade="D9"/>
          </w:tcPr>
          <w:p w14:paraId="0A15F09B"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6BC153F" w14:textId="414B2D91"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887C86E"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C212D28" w14:textId="648B5A3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10796899" w14:textId="77777777" w:rsidTr="00D5027A">
        <w:tc>
          <w:tcPr>
            <w:tcW w:w="9060" w:type="dxa"/>
            <w:tcBorders>
              <w:left w:val="single" w:sz="8" w:space="0" w:color="auto"/>
            </w:tcBorders>
            <w:shd w:val="clear" w:color="auto" w:fill="D9D9D9" w:themeFill="background1" w:themeFillShade="D9"/>
          </w:tcPr>
          <w:p w14:paraId="2EE622D6" w14:textId="24F50C42" w:rsidR="00BD053E" w:rsidRPr="00EC269A" w:rsidRDefault="00C83770" w:rsidP="00BD053E">
            <w:pPr>
              <w:rPr>
                <w:rFonts w:asciiTheme="minorHAnsi" w:hAnsiTheme="minorHAnsi" w:cstheme="minorHAnsi"/>
                <w:bCs/>
                <w:color w:val="000000" w:themeColor="text1"/>
                <w:sz w:val="21"/>
                <w:szCs w:val="21"/>
              </w:rPr>
            </w:pPr>
            <w:hyperlink r:id="rId104" w:history="1">
              <w:r w:rsidR="00BD053E" w:rsidRPr="00EC269A">
                <w:rPr>
                  <w:rStyle w:val="Lienhypertexte"/>
                  <w:rFonts w:asciiTheme="minorHAnsi" w:hAnsiTheme="minorHAnsi" w:cstheme="minorHAnsi"/>
                  <w:bCs/>
                  <w:color w:val="000000" w:themeColor="text1"/>
                  <w:sz w:val="21"/>
                  <w:szCs w:val="21"/>
                </w:rPr>
                <w:t>Mesures pour les travailleurs du déneigement et de l'entretien des liens routiers fonctionnels</w:t>
              </w:r>
            </w:hyperlink>
          </w:p>
        </w:tc>
        <w:tc>
          <w:tcPr>
            <w:tcW w:w="1712" w:type="dxa"/>
            <w:shd w:val="clear" w:color="auto" w:fill="D9D9D9" w:themeFill="background1" w:themeFillShade="D9"/>
          </w:tcPr>
          <w:p w14:paraId="4DD32FB4"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9D9DC91"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5EF67C9"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C6D844D" w14:textId="67E4175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12A20B82" w14:textId="77777777" w:rsidTr="00D5027A">
        <w:tc>
          <w:tcPr>
            <w:tcW w:w="9060" w:type="dxa"/>
            <w:tcBorders>
              <w:left w:val="single" w:sz="8" w:space="0" w:color="auto"/>
            </w:tcBorders>
            <w:shd w:val="clear" w:color="auto" w:fill="D9D9D9" w:themeFill="background1" w:themeFillShade="D9"/>
          </w:tcPr>
          <w:p w14:paraId="755C1FBE" w14:textId="77777777" w:rsidR="00BD053E" w:rsidRPr="00EC269A" w:rsidRDefault="00C83770" w:rsidP="00BD053E">
            <w:pPr>
              <w:rPr>
                <w:rFonts w:asciiTheme="minorHAnsi" w:eastAsia="Times New Roman" w:hAnsiTheme="minorHAnsi"/>
                <w:color w:val="000000" w:themeColor="text1"/>
                <w:sz w:val="21"/>
                <w:szCs w:val="21"/>
              </w:rPr>
            </w:pPr>
            <w:hyperlink r:id="rId105"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du secteur de l'hôtellerie</w:t>
              </w:r>
            </w:hyperlink>
          </w:p>
          <w:p w14:paraId="7745BE16" w14:textId="77777777"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499A52B8"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0643915"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FEEA51B"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140EBC7" w14:textId="100C4D2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1C807D2" w14:textId="77777777" w:rsidTr="00D5027A">
        <w:tc>
          <w:tcPr>
            <w:tcW w:w="9060" w:type="dxa"/>
            <w:tcBorders>
              <w:left w:val="single" w:sz="8" w:space="0" w:color="auto"/>
            </w:tcBorders>
            <w:shd w:val="clear" w:color="auto" w:fill="D9D9D9" w:themeFill="background1" w:themeFillShade="D9"/>
          </w:tcPr>
          <w:p w14:paraId="7F2C5324" w14:textId="77777777" w:rsidR="00BD053E" w:rsidRPr="00EC269A" w:rsidRDefault="00C83770" w:rsidP="00BD053E">
            <w:pPr>
              <w:rPr>
                <w:rFonts w:asciiTheme="minorHAnsi" w:eastAsia="Times New Roman" w:hAnsiTheme="minorHAnsi"/>
                <w:color w:val="000000" w:themeColor="text1"/>
                <w:sz w:val="21"/>
                <w:szCs w:val="21"/>
              </w:rPr>
            </w:pPr>
            <w:hyperlink r:id="rId106"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livreurs à domicile (colis, livraison de restaurant, épicerie, etc.)</w:t>
              </w:r>
            </w:hyperlink>
          </w:p>
          <w:p w14:paraId="76DA6554" w14:textId="77777777" w:rsidR="00BD053E" w:rsidRPr="00EC269A"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336E3AE8"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6D6A5A2"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39CF90B"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80ACF86" w14:textId="627E97E4"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080D8389" w14:textId="77777777" w:rsidTr="00D5027A">
        <w:tc>
          <w:tcPr>
            <w:tcW w:w="9060" w:type="dxa"/>
            <w:tcBorders>
              <w:left w:val="single" w:sz="8" w:space="0" w:color="auto"/>
            </w:tcBorders>
            <w:shd w:val="clear" w:color="auto" w:fill="D9D9D9" w:themeFill="background1" w:themeFillShade="D9"/>
          </w:tcPr>
          <w:p w14:paraId="00CA0EB0" w14:textId="77777777" w:rsidR="00BD053E" w:rsidRPr="00EC269A" w:rsidRDefault="00C83770" w:rsidP="00BD053E">
            <w:pPr>
              <w:rPr>
                <w:rFonts w:asciiTheme="minorHAnsi" w:eastAsia="Times New Roman" w:hAnsiTheme="minorHAnsi"/>
                <w:color w:val="000000" w:themeColor="text1"/>
                <w:sz w:val="21"/>
                <w:szCs w:val="21"/>
              </w:rPr>
            </w:pPr>
            <w:hyperlink r:id="rId107"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l'industrie de la pêche</w:t>
              </w:r>
            </w:hyperlink>
          </w:p>
          <w:p w14:paraId="49F85D2A" w14:textId="77777777" w:rsidR="00BD053E" w:rsidRPr="00EC269A"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581AF54A"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D40FA57"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0D0A901"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FF07D8E" w14:textId="62A214C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17084296" w14:textId="77777777" w:rsidTr="00D5027A">
        <w:tc>
          <w:tcPr>
            <w:tcW w:w="9060" w:type="dxa"/>
            <w:tcBorders>
              <w:left w:val="single" w:sz="8" w:space="0" w:color="auto"/>
            </w:tcBorders>
            <w:shd w:val="clear" w:color="auto" w:fill="D9D9D9" w:themeFill="background1" w:themeFillShade="D9"/>
          </w:tcPr>
          <w:p w14:paraId="64E697A1" w14:textId="77777777" w:rsidR="00BD053E" w:rsidRPr="00EC269A" w:rsidRDefault="00C83770" w:rsidP="00BD053E">
            <w:pPr>
              <w:rPr>
                <w:rFonts w:asciiTheme="minorHAnsi" w:eastAsia="Times New Roman" w:hAnsiTheme="minorHAnsi"/>
                <w:color w:val="000000" w:themeColor="text1"/>
                <w:sz w:val="21"/>
                <w:szCs w:val="21"/>
              </w:rPr>
            </w:pPr>
            <w:hyperlink r:id="rId108"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dans le secteur administratif</w:t>
              </w:r>
            </w:hyperlink>
          </w:p>
          <w:p w14:paraId="08CB30D9" w14:textId="77777777" w:rsidR="00BD053E" w:rsidRPr="00EC269A"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761D9725"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83C6DFC"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1544D03"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A1B5E94" w14:textId="7D53EE0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20B69799" w14:textId="77777777" w:rsidTr="00D5027A">
        <w:tc>
          <w:tcPr>
            <w:tcW w:w="9060" w:type="dxa"/>
            <w:tcBorders>
              <w:left w:val="single" w:sz="8" w:space="0" w:color="auto"/>
            </w:tcBorders>
            <w:shd w:val="clear" w:color="auto" w:fill="D9D9D9" w:themeFill="background1" w:themeFillShade="D9"/>
          </w:tcPr>
          <w:p w14:paraId="049E46C3" w14:textId="77777777" w:rsidR="00BD053E" w:rsidRPr="00EC269A" w:rsidRDefault="00C83770" w:rsidP="00BD053E">
            <w:pPr>
              <w:rPr>
                <w:rFonts w:asciiTheme="minorHAnsi" w:eastAsia="Times New Roman" w:hAnsiTheme="minorHAnsi"/>
                <w:color w:val="000000" w:themeColor="text1"/>
                <w:sz w:val="21"/>
                <w:szCs w:val="21"/>
              </w:rPr>
            </w:pPr>
            <w:hyperlink r:id="rId109"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les chauffeurs dans l'industrie du taxi et covoiturage, tel UBER ou Centre d'action bénévole/transport (CAB)</w:t>
              </w:r>
            </w:hyperlink>
          </w:p>
          <w:p w14:paraId="2A4A67E1" w14:textId="77777777" w:rsidR="00BD053E" w:rsidRPr="00EC269A" w:rsidRDefault="00BD053E" w:rsidP="00BD053E">
            <w:pPr>
              <w:rPr>
                <w:rFonts w:asciiTheme="minorHAnsi" w:eastAsia="Times New Roman" w:hAnsiTheme="minorHAnsi"/>
                <w:color w:val="000000" w:themeColor="text1"/>
                <w:sz w:val="21"/>
                <w:szCs w:val="21"/>
              </w:rPr>
            </w:pPr>
          </w:p>
          <w:p w14:paraId="3BF91567" w14:textId="77777777" w:rsidR="0059250B" w:rsidRPr="00EC269A" w:rsidRDefault="00C83770" w:rsidP="0059250B">
            <w:pPr>
              <w:rPr>
                <w:rFonts w:asciiTheme="minorHAnsi" w:eastAsia="Times New Roman" w:hAnsiTheme="minorHAnsi"/>
                <w:color w:val="000000" w:themeColor="text1"/>
                <w:sz w:val="21"/>
                <w:szCs w:val="21"/>
                <w:lang w:val="en-CA"/>
              </w:rPr>
            </w:pPr>
            <w:hyperlink r:id="rId110" w:history="1">
              <w:r w:rsidR="0059250B" w:rsidRPr="00EC269A">
                <w:rPr>
                  <w:rStyle w:val="Lienhypertexte"/>
                  <w:rFonts w:asciiTheme="minorHAnsi" w:eastAsia="Times New Roman" w:hAnsiTheme="minorHAnsi" w:cs="Arial"/>
                  <w:bCs/>
                  <w:color w:val="000000" w:themeColor="text1"/>
                  <w:sz w:val="21"/>
                  <w:szCs w:val="21"/>
                  <w:shd w:val="clear" w:color="auto" w:fill="FFFFFF"/>
                  <w:lang w:val="en-CA"/>
                </w:rPr>
                <w:t>COVID-19: Interim Recommendations for Drivers in the Taxi and Ride-sharing Industry, such as UBER or The Volunteer Bureau/Transportation (CAB)</w:t>
              </w:r>
            </w:hyperlink>
          </w:p>
          <w:p w14:paraId="73BAD06B" w14:textId="77777777" w:rsidR="0059250B" w:rsidRPr="00EC269A" w:rsidRDefault="0059250B" w:rsidP="00BD053E">
            <w:pPr>
              <w:rPr>
                <w:rFonts w:asciiTheme="minorHAnsi" w:eastAsia="Times New Roman" w:hAnsiTheme="minorHAnsi"/>
                <w:color w:val="000000" w:themeColor="text1"/>
                <w:sz w:val="21"/>
                <w:szCs w:val="21"/>
                <w:lang w:val="en-CA"/>
              </w:rPr>
            </w:pPr>
          </w:p>
        </w:tc>
        <w:tc>
          <w:tcPr>
            <w:tcW w:w="1712" w:type="dxa"/>
            <w:shd w:val="clear" w:color="auto" w:fill="D9D9D9" w:themeFill="background1" w:themeFillShade="D9"/>
          </w:tcPr>
          <w:p w14:paraId="60DA81EB"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833" w:type="dxa"/>
            <w:shd w:val="clear" w:color="auto" w:fill="D9D9D9" w:themeFill="background1" w:themeFillShade="D9"/>
          </w:tcPr>
          <w:p w14:paraId="39B707B0"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3431" w:type="dxa"/>
            <w:shd w:val="clear" w:color="auto" w:fill="D9D9D9" w:themeFill="background1" w:themeFillShade="D9"/>
          </w:tcPr>
          <w:p w14:paraId="3DAEB352"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796" w:type="dxa"/>
            <w:tcBorders>
              <w:right w:val="single" w:sz="8" w:space="0" w:color="auto"/>
            </w:tcBorders>
            <w:shd w:val="clear" w:color="auto" w:fill="D9D9D9" w:themeFill="background1" w:themeFillShade="D9"/>
          </w:tcPr>
          <w:p w14:paraId="72221618" w14:textId="470D56F2"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10E53472" w14:textId="77777777" w:rsidTr="00D5027A">
        <w:tc>
          <w:tcPr>
            <w:tcW w:w="9060" w:type="dxa"/>
            <w:tcBorders>
              <w:left w:val="single" w:sz="8" w:space="0" w:color="auto"/>
            </w:tcBorders>
            <w:shd w:val="clear" w:color="auto" w:fill="D9D9D9" w:themeFill="background1" w:themeFillShade="D9"/>
          </w:tcPr>
          <w:p w14:paraId="25DC486E" w14:textId="77777777" w:rsidR="00BD053E" w:rsidRPr="00EC269A" w:rsidRDefault="00C83770" w:rsidP="00BD053E">
            <w:pPr>
              <w:rPr>
                <w:rFonts w:asciiTheme="minorHAnsi" w:eastAsia="Times New Roman" w:hAnsiTheme="minorHAnsi"/>
                <w:color w:val="000000" w:themeColor="text1"/>
                <w:sz w:val="21"/>
                <w:szCs w:val="21"/>
              </w:rPr>
            </w:pPr>
            <w:hyperlink r:id="rId111"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le secteur de l'imprimerie</w:t>
              </w:r>
            </w:hyperlink>
          </w:p>
          <w:p w14:paraId="13014D8A" w14:textId="77777777" w:rsidR="00BD053E" w:rsidRPr="00EC269A"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340855D0"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D0EC9F"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012645A"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CA0D3AC" w14:textId="0ED3771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080B7F8F" w14:textId="77777777" w:rsidTr="00D5027A">
        <w:tc>
          <w:tcPr>
            <w:tcW w:w="9060" w:type="dxa"/>
            <w:tcBorders>
              <w:left w:val="single" w:sz="8" w:space="0" w:color="auto"/>
            </w:tcBorders>
            <w:shd w:val="clear" w:color="auto" w:fill="D9D9D9" w:themeFill="background1" w:themeFillShade="D9"/>
          </w:tcPr>
          <w:p w14:paraId="7889CB8E" w14:textId="77777777" w:rsidR="00BD053E" w:rsidRPr="00EC269A" w:rsidRDefault="00C83770" w:rsidP="00BD053E">
            <w:pPr>
              <w:rPr>
                <w:rStyle w:val="Lienhypertexte"/>
                <w:rFonts w:asciiTheme="minorHAnsi" w:eastAsia="Times New Roman" w:hAnsiTheme="minorHAnsi" w:cs="Arial"/>
                <w:bCs/>
                <w:color w:val="000000" w:themeColor="text1"/>
                <w:sz w:val="21"/>
                <w:szCs w:val="21"/>
                <w:shd w:val="clear" w:color="auto" w:fill="FFFFFF"/>
              </w:rPr>
            </w:pPr>
            <w:hyperlink r:id="rId112" w:history="1">
              <w:r w:rsidR="00BD053E" w:rsidRPr="00EC269A">
                <w:rPr>
                  <w:rStyle w:val="Lienhypertexte"/>
                  <w:rFonts w:asciiTheme="minorHAnsi" w:eastAsia="Times New Roman" w:hAnsiTheme="minorHAnsi" w:cs="Arial"/>
                  <w:bCs/>
                  <w:color w:val="000000" w:themeColor="text1"/>
                  <w:sz w:val="21"/>
                  <w:szCs w:val="21"/>
                  <w:shd w:val="clear" w:color="auto" w:fill="FFFFFF"/>
                </w:rPr>
                <w:t>Recommandations intérimaires concernant l'industrie de la transformation alimentaire</w:t>
              </w:r>
            </w:hyperlink>
          </w:p>
          <w:p w14:paraId="62CA8B57" w14:textId="330755B0" w:rsidR="00BD053E" w:rsidRPr="00EC269A" w:rsidRDefault="00C83770" w:rsidP="00BD053E">
            <w:pPr>
              <w:rPr>
                <w:rFonts w:asciiTheme="minorHAnsi" w:eastAsia="Times New Roman" w:hAnsiTheme="minorHAnsi"/>
                <w:color w:val="000000" w:themeColor="text1"/>
                <w:sz w:val="21"/>
                <w:szCs w:val="21"/>
                <w:lang w:val="en-CA"/>
              </w:rPr>
            </w:pPr>
            <w:hyperlink r:id="rId113" w:history="1">
              <w:r w:rsidR="00C855B1" w:rsidRPr="00EC269A">
                <w:rPr>
                  <w:rStyle w:val="Lienhypertexte"/>
                  <w:rFonts w:asciiTheme="minorHAnsi" w:eastAsia="Times New Roman" w:hAnsiTheme="minorHAnsi" w:cs="Arial"/>
                  <w:bCs/>
                  <w:color w:val="000000" w:themeColor="text1"/>
                  <w:sz w:val="21"/>
                  <w:szCs w:val="21"/>
                  <w:shd w:val="clear" w:color="auto" w:fill="FFFFFF"/>
                  <w:lang w:val="en-CA"/>
                </w:rPr>
                <w:t>COVID-19: Interim Recommendations for the Food Processing Industry</w:t>
              </w:r>
            </w:hyperlink>
          </w:p>
        </w:tc>
        <w:tc>
          <w:tcPr>
            <w:tcW w:w="1712" w:type="dxa"/>
            <w:shd w:val="clear" w:color="auto" w:fill="D9D9D9" w:themeFill="background1" w:themeFillShade="D9"/>
          </w:tcPr>
          <w:p w14:paraId="0F506200"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833" w:type="dxa"/>
            <w:shd w:val="clear" w:color="auto" w:fill="D9D9D9" w:themeFill="background1" w:themeFillShade="D9"/>
          </w:tcPr>
          <w:p w14:paraId="19CC41DD"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3431" w:type="dxa"/>
            <w:shd w:val="clear" w:color="auto" w:fill="D9D9D9" w:themeFill="background1" w:themeFillShade="D9"/>
          </w:tcPr>
          <w:p w14:paraId="4C07870A" w14:textId="77777777" w:rsidR="00BD053E" w:rsidRPr="00EC269A" w:rsidRDefault="00BD053E" w:rsidP="00BD053E">
            <w:pPr>
              <w:rPr>
                <w:rFonts w:asciiTheme="minorHAnsi" w:hAnsiTheme="minorHAnsi" w:cstheme="minorHAnsi"/>
                <w:bCs/>
                <w:color w:val="000000" w:themeColor="text1"/>
                <w:sz w:val="21"/>
                <w:szCs w:val="21"/>
                <w:lang w:val="en-CA"/>
              </w:rPr>
            </w:pPr>
          </w:p>
        </w:tc>
        <w:tc>
          <w:tcPr>
            <w:tcW w:w="1796" w:type="dxa"/>
            <w:tcBorders>
              <w:right w:val="single" w:sz="8" w:space="0" w:color="auto"/>
            </w:tcBorders>
            <w:shd w:val="clear" w:color="auto" w:fill="D9D9D9" w:themeFill="background1" w:themeFillShade="D9"/>
          </w:tcPr>
          <w:p w14:paraId="57D4569C" w14:textId="5952FBFF"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4788F1D6" w14:textId="77777777" w:rsidTr="00D5027A">
        <w:tc>
          <w:tcPr>
            <w:tcW w:w="9060" w:type="dxa"/>
            <w:tcBorders>
              <w:left w:val="single" w:sz="8" w:space="0" w:color="auto"/>
            </w:tcBorders>
            <w:shd w:val="clear" w:color="auto" w:fill="D9D9D9" w:themeFill="background1" w:themeFillShade="D9"/>
          </w:tcPr>
          <w:p w14:paraId="6C45612E" w14:textId="2E0926BC" w:rsidR="00BD053E" w:rsidRPr="00EC269A" w:rsidRDefault="00C83770" w:rsidP="00BD053E">
            <w:pPr>
              <w:rPr>
                <w:rFonts w:asciiTheme="minorHAnsi" w:hAnsiTheme="minorHAnsi"/>
                <w:color w:val="000000" w:themeColor="text1"/>
                <w:sz w:val="21"/>
                <w:szCs w:val="21"/>
              </w:rPr>
            </w:pPr>
            <w:hyperlink r:id="rId114" w:history="1">
              <w:r w:rsidR="00BD053E" w:rsidRPr="00EC269A">
                <w:rPr>
                  <w:rStyle w:val="Lienhypertexte"/>
                  <w:rFonts w:asciiTheme="minorHAnsi" w:hAnsiTheme="minorHAnsi"/>
                  <w:color w:val="000000" w:themeColor="text1"/>
                  <w:sz w:val="21"/>
                  <w:szCs w:val="21"/>
                </w:rPr>
                <w:t>Recommandations intérimaires concernant les travaux de voiries, entretien routier, travaux publics, entretien et réparation des secteur municipal et de la construction</w:t>
              </w:r>
            </w:hyperlink>
          </w:p>
        </w:tc>
        <w:tc>
          <w:tcPr>
            <w:tcW w:w="1712" w:type="dxa"/>
            <w:shd w:val="clear" w:color="auto" w:fill="D9D9D9" w:themeFill="background1" w:themeFillShade="D9"/>
          </w:tcPr>
          <w:p w14:paraId="3CAE0D62"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C444330"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1D2796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2894780" w14:textId="301FB85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45F711F8" w14:textId="77777777" w:rsidTr="00D5027A">
        <w:tc>
          <w:tcPr>
            <w:tcW w:w="9060" w:type="dxa"/>
            <w:tcBorders>
              <w:left w:val="single" w:sz="8" w:space="0" w:color="auto"/>
            </w:tcBorders>
            <w:shd w:val="clear" w:color="auto" w:fill="D9D9D9" w:themeFill="background1" w:themeFillShade="D9"/>
          </w:tcPr>
          <w:p w14:paraId="5036250E" w14:textId="77777777" w:rsidR="00BD053E" w:rsidRPr="00EC269A" w:rsidRDefault="00C83770" w:rsidP="00BD053E">
            <w:pPr>
              <w:rPr>
                <w:rFonts w:asciiTheme="minorHAnsi" w:eastAsia="Times New Roman" w:hAnsiTheme="minorHAnsi"/>
                <w:color w:val="000000" w:themeColor="text1"/>
                <w:sz w:val="21"/>
                <w:szCs w:val="21"/>
              </w:rPr>
            </w:pPr>
            <w:hyperlink r:id="rId115" w:history="1">
              <w:r w:rsidR="00BD053E" w:rsidRPr="00EC269A">
                <w:rPr>
                  <w:rStyle w:val="Lienhypertexte"/>
                  <w:rFonts w:asciiTheme="minorHAnsi" w:eastAsia="Times New Roman" w:hAnsiTheme="minorHAnsi" w:cs="Arial"/>
                  <w:bCs/>
                  <w:color w:val="000000" w:themeColor="text1"/>
                  <w:sz w:val="21"/>
                  <w:szCs w:val="21"/>
                  <w:shd w:val="clear" w:color="auto" w:fill="FFFFFF"/>
                </w:rPr>
                <w:t>COVID-19 : Recommandations intérimaires concernant les organismes communautaires : mesures supplémentaires de prévention plus spécifiques aux organismes qui offrent de l’hébergement</w:t>
              </w:r>
            </w:hyperlink>
          </w:p>
          <w:p w14:paraId="4DBFB765" w14:textId="77777777" w:rsidR="00BD053E" w:rsidRPr="00EC269A" w:rsidRDefault="00BD053E" w:rsidP="00BD053E">
            <w:pPr>
              <w:rPr>
                <w:rFonts w:asciiTheme="minorHAnsi" w:hAnsiTheme="minorHAnsi"/>
                <w:color w:val="000000" w:themeColor="text1"/>
                <w:sz w:val="21"/>
                <w:szCs w:val="21"/>
              </w:rPr>
            </w:pPr>
          </w:p>
        </w:tc>
        <w:tc>
          <w:tcPr>
            <w:tcW w:w="1712" w:type="dxa"/>
            <w:shd w:val="clear" w:color="auto" w:fill="D9D9D9" w:themeFill="background1" w:themeFillShade="D9"/>
          </w:tcPr>
          <w:p w14:paraId="4EEB6A91"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8642474"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4D73F91"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0AE9E2F" w14:textId="483877EE"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4B102DFF" w14:textId="77777777" w:rsidTr="00D5027A">
        <w:tc>
          <w:tcPr>
            <w:tcW w:w="9060" w:type="dxa"/>
            <w:tcBorders>
              <w:left w:val="single" w:sz="8" w:space="0" w:color="auto"/>
            </w:tcBorders>
            <w:shd w:val="clear" w:color="auto" w:fill="D9D9D9" w:themeFill="background1" w:themeFillShade="D9"/>
          </w:tcPr>
          <w:p w14:paraId="6C98A376" w14:textId="3626A750" w:rsidR="00BD053E" w:rsidRPr="00EC269A" w:rsidRDefault="00C83770" w:rsidP="00BD053E">
            <w:pPr>
              <w:rPr>
                <w:rFonts w:asciiTheme="minorHAnsi" w:hAnsiTheme="minorHAnsi"/>
                <w:color w:val="000000" w:themeColor="text1"/>
                <w:sz w:val="21"/>
                <w:szCs w:val="21"/>
              </w:rPr>
            </w:pPr>
            <w:hyperlink r:id="rId116" w:history="1">
              <w:r w:rsidR="00BD053E" w:rsidRPr="00EC269A">
                <w:rPr>
                  <w:rStyle w:val="Lienhypertexte"/>
                  <w:rFonts w:asciiTheme="minorHAnsi" w:hAnsiTheme="minorHAnsi"/>
                  <w:color w:val="000000" w:themeColor="text1"/>
                  <w:sz w:val="21"/>
                  <w:szCs w:val="21"/>
                </w:rPr>
                <w:t>COVID-19 : Recommandations intérimaires concernant l’industrie des abattoirs</w:t>
              </w:r>
            </w:hyperlink>
          </w:p>
        </w:tc>
        <w:tc>
          <w:tcPr>
            <w:tcW w:w="1712" w:type="dxa"/>
            <w:shd w:val="clear" w:color="auto" w:fill="D9D9D9" w:themeFill="background1" w:themeFillShade="D9"/>
          </w:tcPr>
          <w:p w14:paraId="36C3C819"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FE04605"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9EAE69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39DE2BD" w14:textId="03ED723F"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650EAB6D" w14:textId="77777777" w:rsidTr="00D5027A">
        <w:tc>
          <w:tcPr>
            <w:tcW w:w="9060" w:type="dxa"/>
            <w:tcBorders>
              <w:left w:val="single" w:sz="8" w:space="0" w:color="auto"/>
              <w:bottom w:val="single" w:sz="4" w:space="0" w:color="auto"/>
            </w:tcBorders>
            <w:shd w:val="clear" w:color="auto" w:fill="D9D9D9" w:themeFill="background1" w:themeFillShade="D9"/>
          </w:tcPr>
          <w:p w14:paraId="1CA28786" w14:textId="1ACF7382" w:rsidR="00BD053E" w:rsidRPr="00EC269A" w:rsidRDefault="00C83770" w:rsidP="00BD053E">
            <w:pPr>
              <w:rPr>
                <w:rFonts w:asciiTheme="minorHAnsi" w:hAnsiTheme="minorHAnsi"/>
                <w:color w:val="000000" w:themeColor="text1"/>
                <w:sz w:val="21"/>
                <w:szCs w:val="21"/>
              </w:rPr>
            </w:pPr>
            <w:hyperlink r:id="rId117" w:history="1">
              <w:r w:rsidR="00BD053E" w:rsidRPr="00EC269A">
                <w:rPr>
                  <w:rStyle w:val="Lienhypertexte"/>
                  <w:rFonts w:asciiTheme="minorHAnsi" w:hAnsiTheme="minorHAnsi"/>
                  <w:color w:val="000000" w:themeColor="text1"/>
                  <w:sz w:val="21"/>
                  <w:szCs w:val="21"/>
                </w:rPr>
                <w:t>Recommandations intérimaires à l’intention des travailleurs dans le secteur du nettoyage à sec et des buanderies</w:t>
              </w:r>
            </w:hyperlink>
          </w:p>
        </w:tc>
        <w:tc>
          <w:tcPr>
            <w:tcW w:w="1712" w:type="dxa"/>
            <w:tcBorders>
              <w:bottom w:val="single" w:sz="4" w:space="0" w:color="auto"/>
            </w:tcBorders>
            <w:shd w:val="clear" w:color="auto" w:fill="D9D9D9" w:themeFill="background1" w:themeFillShade="D9"/>
          </w:tcPr>
          <w:p w14:paraId="2235F16E"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A7BC2F6"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48F2FB1C"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C982D4D" w14:textId="238F0F41"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026AF404" w14:textId="77777777" w:rsidTr="00D5027A">
        <w:tc>
          <w:tcPr>
            <w:tcW w:w="9060" w:type="dxa"/>
            <w:tcBorders>
              <w:left w:val="single" w:sz="8" w:space="0" w:color="auto"/>
            </w:tcBorders>
            <w:shd w:val="pct25" w:color="auto" w:fill="FFFFFF" w:themeFill="background1"/>
          </w:tcPr>
          <w:p w14:paraId="0B020ACE" w14:textId="454F2A1A" w:rsidR="00BD053E" w:rsidRPr="00EC269A" w:rsidRDefault="00C83770" w:rsidP="00BD053E">
            <w:pPr>
              <w:rPr>
                <w:rStyle w:val="Lienhypertexte"/>
                <w:rFonts w:asciiTheme="minorHAnsi" w:eastAsia="Times New Roman" w:hAnsiTheme="minorHAnsi" w:cs="Arial"/>
                <w:bCs/>
                <w:color w:val="000000" w:themeColor="text1"/>
                <w:sz w:val="21"/>
                <w:szCs w:val="21"/>
                <w:shd w:val="clear" w:color="auto" w:fill="FFFFFF"/>
              </w:rPr>
            </w:pPr>
            <w:hyperlink r:id="rId118" w:tgtFrame="_blank" w:tooltip="URL d'origine : https://www.inspq.qc.ca/publications/2952-transformation-alimentaire-covid19. Cliquez ou appuyez si vous faites confiance à ce lien." w:history="1">
              <w:r w:rsidR="00BD053E" w:rsidRPr="00EC269A">
                <w:rPr>
                  <w:rStyle w:val="Lienhypertexte"/>
                  <w:rFonts w:asciiTheme="minorHAnsi" w:hAnsiTheme="minorHAnsi"/>
                  <w:iCs/>
                  <w:color w:val="000000" w:themeColor="text1"/>
                  <w:sz w:val="21"/>
                  <w:szCs w:val="21"/>
                  <w:bdr w:val="none" w:sz="0" w:space="0" w:color="auto" w:frame="1"/>
                </w:rPr>
                <w:t>Recommandations intérimaires concernant l’industrie de la transformation alimentaire</w:t>
              </w:r>
            </w:hyperlink>
          </w:p>
        </w:tc>
        <w:tc>
          <w:tcPr>
            <w:tcW w:w="1712" w:type="dxa"/>
            <w:shd w:val="pct25" w:color="auto" w:fill="FFFFFF" w:themeFill="background1"/>
          </w:tcPr>
          <w:p w14:paraId="6865465E"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pct25" w:color="auto" w:fill="FFFFFF" w:themeFill="background1"/>
          </w:tcPr>
          <w:p w14:paraId="10497392" w14:textId="6C08AF73" w:rsidR="00BD053E" w:rsidRPr="00EC269A" w:rsidRDefault="00BD053E" w:rsidP="00BD053E">
            <w:pPr>
              <w:rPr>
                <w:rFonts w:asciiTheme="minorHAnsi" w:hAnsiTheme="minorHAnsi" w:cstheme="minorHAnsi"/>
                <w:bCs/>
                <w:color w:val="000000" w:themeColor="text1"/>
                <w:sz w:val="21"/>
                <w:szCs w:val="21"/>
              </w:rPr>
            </w:pPr>
          </w:p>
        </w:tc>
        <w:tc>
          <w:tcPr>
            <w:tcW w:w="3431" w:type="dxa"/>
            <w:shd w:val="pct25" w:color="auto" w:fill="FFFFFF" w:themeFill="background1"/>
          </w:tcPr>
          <w:p w14:paraId="6CE35F55"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pct25" w:color="auto" w:fill="FFFFFF" w:themeFill="background1"/>
          </w:tcPr>
          <w:p w14:paraId="69CD4207" w14:textId="3AC1354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7BA7EFD" w14:textId="77777777" w:rsidTr="00D5027A">
        <w:tc>
          <w:tcPr>
            <w:tcW w:w="9060" w:type="dxa"/>
            <w:tcBorders>
              <w:left w:val="single" w:sz="8" w:space="0" w:color="auto"/>
            </w:tcBorders>
            <w:shd w:val="pct25" w:color="auto" w:fill="FFFFFF" w:themeFill="background1"/>
          </w:tcPr>
          <w:p w14:paraId="426DF9E5" w14:textId="1920AE59" w:rsidR="00BD053E" w:rsidRPr="00EC269A" w:rsidRDefault="00BD053E" w:rsidP="00BD053E">
            <w:pPr>
              <w:rPr>
                <w:rFonts w:asciiTheme="minorHAnsi" w:eastAsia="Times New Roman" w:hAnsiTheme="minorHAnsi" w:cstheme="minorHAnsi"/>
                <w:color w:val="000000" w:themeColor="text1"/>
                <w:sz w:val="21"/>
                <w:szCs w:val="21"/>
              </w:rPr>
            </w:pPr>
            <w:r w:rsidRPr="00EC269A">
              <w:rPr>
                <w:rFonts w:asciiTheme="minorHAnsi" w:hAnsiTheme="minorHAnsi"/>
                <w:iCs/>
                <w:color w:val="000000" w:themeColor="text1"/>
                <w:sz w:val="21"/>
                <w:szCs w:val="21"/>
                <w:bdr w:val="none" w:sz="0" w:space="0" w:color="auto" w:frame="1"/>
              </w:rPr>
              <w:t> </w:t>
            </w:r>
            <w:r w:rsidRPr="00EC269A">
              <w:rPr>
                <w:rFonts w:asciiTheme="minorHAnsi" w:hAnsiTheme="minorHAnsi"/>
                <w:color w:val="000000" w:themeColor="text1"/>
                <w:sz w:val="21"/>
                <w:szCs w:val="21"/>
                <w:bdr w:val="none" w:sz="0" w:space="0" w:color="auto" w:frame="1"/>
              </w:rPr>
              <w:t>  </w:t>
            </w:r>
            <w:hyperlink r:id="rId119" w:tgtFrame="_blank" w:tooltip="URL d'origine : https://www.inspq.qc.ca/publications/2964-travailleurs-industrie-transformation-produits-marins-covid19. Cliquez ou appuyez si vous faites confiance à ce lien." w:history="1">
              <w:r w:rsidRPr="00EC269A">
                <w:rPr>
                  <w:rStyle w:val="Lienhypertexte"/>
                  <w:rFonts w:asciiTheme="minorHAnsi" w:hAnsiTheme="minorHAnsi"/>
                  <w:iCs/>
                  <w:color w:val="000000" w:themeColor="text1"/>
                  <w:sz w:val="21"/>
                  <w:szCs w:val="21"/>
                  <w:bdr w:val="none" w:sz="0" w:space="0" w:color="auto" w:frame="1"/>
                </w:rPr>
                <w:t>Recommandations intérimaires à l’intention des travailleurs dans l’industrie de la transformation des produits marins</w:t>
              </w:r>
            </w:hyperlink>
          </w:p>
        </w:tc>
        <w:tc>
          <w:tcPr>
            <w:tcW w:w="1712" w:type="dxa"/>
            <w:shd w:val="pct25" w:color="auto" w:fill="FFFFFF" w:themeFill="background1"/>
          </w:tcPr>
          <w:p w14:paraId="1018A953"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pct25" w:color="auto" w:fill="FFFFFF" w:themeFill="background1"/>
          </w:tcPr>
          <w:p w14:paraId="1D24948B" w14:textId="77777777" w:rsidR="00BD053E" w:rsidRPr="00EC269A" w:rsidRDefault="00BD053E" w:rsidP="00BD053E">
            <w:pPr>
              <w:rPr>
                <w:rFonts w:asciiTheme="minorHAnsi" w:eastAsia="Times New Roman" w:hAnsiTheme="minorHAnsi" w:cstheme="minorHAnsi"/>
                <w:bCs/>
                <w:color w:val="000000" w:themeColor="text1"/>
                <w:sz w:val="21"/>
                <w:szCs w:val="21"/>
              </w:rPr>
            </w:pPr>
          </w:p>
        </w:tc>
        <w:tc>
          <w:tcPr>
            <w:tcW w:w="3431" w:type="dxa"/>
            <w:shd w:val="pct25" w:color="auto" w:fill="FFFFFF" w:themeFill="background1"/>
          </w:tcPr>
          <w:p w14:paraId="1F63659A"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pct25" w:color="auto" w:fill="FFFFFF" w:themeFill="background1"/>
          </w:tcPr>
          <w:p w14:paraId="433D74E6" w14:textId="21268BB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34E84296" w14:textId="77777777" w:rsidTr="00D5027A">
        <w:tc>
          <w:tcPr>
            <w:tcW w:w="9060" w:type="dxa"/>
            <w:tcBorders>
              <w:left w:val="single" w:sz="8" w:space="0" w:color="auto"/>
            </w:tcBorders>
            <w:shd w:val="pct25" w:color="auto" w:fill="FFFFFF" w:themeFill="background1"/>
          </w:tcPr>
          <w:p w14:paraId="7E7094A8" w14:textId="27FE90E0" w:rsidR="00BD053E" w:rsidRPr="00EC269A" w:rsidRDefault="00BD053E" w:rsidP="00BD053E">
            <w:pPr>
              <w:rPr>
                <w:rFonts w:asciiTheme="minorHAnsi" w:eastAsia="Times New Roman" w:hAnsiTheme="minorHAnsi"/>
                <w:color w:val="000000" w:themeColor="text1"/>
                <w:sz w:val="21"/>
                <w:szCs w:val="21"/>
              </w:rPr>
            </w:pPr>
            <w:r w:rsidRPr="00EC269A">
              <w:rPr>
                <w:rFonts w:asciiTheme="minorHAnsi" w:eastAsia="Times New Roman" w:hAnsiTheme="minorHAnsi"/>
                <w:color w:val="000000" w:themeColor="text1"/>
                <w:sz w:val="21"/>
                <w:szCs w:val="21"/>
                <w:bdr w:val="none" w:sz="0" w:space="0" w:color="auto" w:frame="1"/>
                <w:shd w:val="clear" w:color="auto" w:fill="FFFFFF"/>
              </w:rPr>
              <w:t> </w:t>
            </w:r>
            <w:hyperlink r:id="rId120" w:tgtFrame="_blank" w:tooltip="URL d'origine : https://www.inspq.qc.ca/publications/2962-accueil-travailleurs-etrangers-covid19. Cliquez ou appuyez si vous faites confiance à ce lien." w:history="1">
              <w:r w:rsidRPr="00EC269A">
                <w:rPr>
                  <w:rStyle w:val="Lienhypertexte"/>
                  <w:rFonts w:asciiTheme="minorHAnsi" w:eastAsia="Times New Roman" w:hAnsiTheme="minorHAnsi"/>
                  <w:iCs/>
                  <w:color w:val="000000" w:themeColor="text1"/>
                  <w:sz w:val="21"/>
                  <w:szCs w:val="21"/>
                  <w:bdr w:val="none" w:sz="0" w:space="0" w:color="auto" w:frame="1"/>
                  <w:shd w:val="clear" w:color="auto" w:fill="FFFFFF"/>
                </w:rPr>
                <w:t>Recommandations de santé publique qui doivent être appliquées pour l’accueil de travailleurs étrangers temporaires afin de soutenir les activités agroalimentaires au Québec en contexte de pandémie COVID-19</w:t>
              </w:r>
            </w:hyperlink>
          </w:p>
          <w:p w14:paraId="104682C1" w14:textId="17C26EC8" w:rsidR="00BD053E" w:rsidRPr="00EC269A" w:rsidRDefault="00BD053E" w:rsidP="00BD053E">
            <w:pPr>
              <w:rPr>
                <w:rFonts w:asciiTheme="minorHAnsi" w:eastAsia="Times New Roman" w:hAnsiTheme="minorHAnsi" w:cstheme="minorHAnsi"/>
                <w:color w:val="000000" w:themeColor="text1"/>
                <w:sz w:val="21"/>
                <w:szCs w:val="21"/>
              </w:rPr>
            </w:pPr>
          </w:p>
        </w:tc>
        <w:tc>
          <w:tcPr>
            <w:tcW w:w="1712" w:type="dxa"/>
            <w:shd w:val="pct25" w:color="auto" w:fill="FFFFFF" w:themeFill="background1"/>
          </w:tcPr>
          <w:p w14:paraId="7C12D9BC"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pct25" w:color="auto" w:fill="FFFFFF" w:themeFill="background1"/>
          </w:tcPr>
          <w:p w14:paraId="7A380744" w14:textId="77777777" w:rsidR="00BD053E" w:rsidRPr="00EC269A" w:rsidRDefault="00BD053E" w:rsidP="00BD053E">
            <w:pPr>
              <w:rPr>
                <w:rFonts w:asciiTheme="minorHAnsi" w:eastAsia="Times New Roman" w:hAnsiTheme="minorHAnsi" w:cstheme="minorHAnsi"/>
                <w:bCs/>
                <w:color w:val="000000" w:themeColor="text1"/>
                <w:sz w:val="21"/>
                <w:szCs w:val="21"/>
              </w:rPr>
            </w:pPr>
          </w:p>
        </w:tc>
        <w:tc>
          <w:tcPr>
            <w:tcW w:w="3431" w:type="dxa"/>
            <w:shd w:val="pct25" w:color="auto" w:fill="FFFFFF" w:themeFill="background1"/>
          </w:tcPr>
          <w:p w14:paraId="527BB337"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pct25" w:color="auto" w:fill="FFFFFF" w:themeFill="background1"/>
          </w:tcPr>
          <w:p w14:paraId="6E971407" w14:textId="5ECA9C8F"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322D8C4C" w14:textId="77777777" w:rsidTr="00D5027A">
        <w:tc>
          <w:tcPr>
            <w:tcW w:w="9060" w:type="dxa"/>
            <w:tcBorders>
              <w:left w:val="single" w:sz="8" w:space="0" w:color="auto"/>
            </w:tcBorders>
            <w:shd w:val="clear" w:color="auto" w:fill="C6D9F1" w:themeFill="text2" w:themeFillTint="33"/>
          </w:tcPr>
          <w:p w14:paraId="1D893E70" w14:textId="561F2C05"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Outils - Santé au travail</w:t>
            </w:r>
          </w:p>
        </w:tc>
        <w:tc>
          <w:tcPr>
            <w:tcW w:w="1712" w:type="dxa"/>
            <w:shd w:val="clear" w:color="auto" w:fill="C6D9F1" w:themeFill="text2" w:themeFillTint="33"/>
          </w:tcPr>
          <w:p w14:paraId="352D15B8"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C6D9F1" w:themeFill="text2" w:themeFillTint="33"/>
          </w:tcPr>
          <w:p w14:paraId="1DA7152E"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C6D9F1" w:themeFill="text2" w:themeFillTint="33"/>
          </w:tcPr>
          <w:p w14:paraId="2DE43751"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C6D9F1" w:themeFill="text2" w:themeFillTint="33"/>
          </w:tcPr>
          <w:p w14:paraId="272ADB58"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196C2093" w14:textId="77777777" w:rsidTr="00D5027A">
        <w:tc>
          <w:tcPr>
            <w:tcW w:w="9060" w:type="dxa"/>
            <w:tcBorders>
              <w:left w:val="single" w:sz="8" w:space="0" w:color="auto"/>
            </w:tcBorders>
            <w:shd w:val="clear" w:color="auto" w:fill="auto"/>
          </w:tcPr>
          <w:p w14:paraId="51F61360" w14:textId="14F080FA"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Fiche d’info mesures préventives services essentiels</w:t>
            </w:r>
          </w:p>
        </w:tc>
        <w:tc>
          <w:tcPr>
            <w:tcW w:w="1712" w:type="dxa"/>
            <w:shd w:val="clear" w:color="auto" w:fill="auto"/>
          </w:tcPr>
          <w:p w14:paraId="68522A4E" w14:textId="12E8D9F0"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Outil</w:t>
            </w:r>
          </w:p>
        </w:tc>
        <w:tc>
          <w:tcPr>
            <w:tcW w:w="1833" w:type="dxa"/>
            <w:shd w:val="clear" w:color="auto" w:fill="auto"/>
          </w:tcPr>
          <w:p w14:paraId="332DE9C6"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036E18F1" w14:textId="09FD8A15"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(diffusion site MSSS)</w:t>
            </w:r>
          </w:p>
        </w:tc>
        <w:tc>
          <w:tcPr>
            <w:tcW w:w="1796" w:type="dxa"/>
            <w:tcBorders>
              <w:right w:val="single" w:sz="8" w:space="0" w:color="auto"/>
            </w:tcBorders>
            <w:shd w:val="clear" w:color="auto" w:fill="auto"/>
          </w:tcPr>
          <w:p w14:paraId="31BF7805"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522D9DCD" w14:textId="77777777" w:rsidTr="00D5027A">
        <w:tc>
          <w:tcPr>
            <w:tcW w:w="9060" w:type="dxa"/>
            <w:tcBorders>
              <w:left w:val="single" w:sz="8" w:space="0" w:color="auto"/>
            </w:tcBorders>
            <w:shd w:val="clear" w:color="auto" w:fill="auto"/>
          </w:tcPr>
          <w:p w14:paraId="022E5CAA" w14:textId="1A515130"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auto"/>
          </w:tcPr>
          <w:p w14:paraId="47A5A047" w14:textId="6BAB00F9"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38029851"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569A21B5"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20C0520"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13C0B1E0" w14:textId="77777777" w:rsidTr="00D5027A">
        <w:tc>
          <w:tcPr>
            <w:tcW w:w="9060" w:type="dxa"/>
            <w:tcBorders>
              <w:left w:val="single" w:sz="8" w:space="0" w:color="auto"/>
            </w:tcBorders>
            <w:shd w:val="clear" w:color="auto" w:fill="auto"/>
          </w:tcPr>
          <w:p w14:paraId="44F688D9" w14:textId="07434B8C"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auto"/>
          </w:tcPr>
          <w:p w14:paraId="40ECD642" w14:textId="3CA45450"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58E46B41"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4DF38F2E"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3C8A723"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6BED0010" w14:textId="77777777" w:rsidTr="00D5027A">
        <w:tc>
          <w:tcPr>
            <w:tcW w:w="9060" w:type="dxa"/>
            <w:tcBorders>
              <w:top w:val="single" w:sz="8" w:space="0" w:color="auto"/>
              <w:left w:val="single" w:sz="8" w:space="0" w:color="auto"/>
              <w:bottom w:val="single" w:sz="4" w:space="0" w:color="auto"/>
            </w:tcBorders>
            <w:shd w:val="clear" w:color="auto" w:fill="C6D9F1" w:themeFill="text2" w:themeFillTint="33"/>
          </w:tcPr>
          <w:p w14:paraId="6E8CD015" w14:textId="079AD9D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Production d’outils et de formation</w:t>
            </w:r>
          </w:p>
        </w:tc>
        <w:tc>
          <w:tcPr>
            <w:tcW w:w="1712" w:type="dxa"/>
            <w:tcBorders>
              <w:top w:val="single" w:sz="8" w:space="0" w:color="auto"/>
              <w:bottom w:val="single" w:sz="4" w:space="0" w:color="auto"/>
            </w:tcBorders>
            <w:shd w:val="clear" w:color="auto" w:fill="C6D9F1" w:themeFill="text2" w:themeFillTint="33"/>
          </w:tcPr>
          <w:p w14:paraId="2B17AA12"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top w:val="single" w:sz="8" w:space="0" w:color="auto"/>
              <w:bottom w:val="single" w:sz="4" w:space="0" w:color="auto"/>
            </w:tcBorders>
            <w:shd w:val="clear" w:color="auto" w:fill="C6D9F1" w:themeFill="text2" w:themeFillTint="33"/>
          </w:tcPr>
          <w:p w14:paraId="45E43281"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top w:val="single" w:sz="8" w:space="0" w:color="auto"/>
              <w:bottom w:val="single" w:sz="4" w:space="0" w:color="auto"/>
            </w:tcBorders>
            <w:shd w:val="clear" w:color="auto" w:fill="C6D9F1" w:themeFill="text2" w:themeFillTint="33"/>
          </w:tcPr>
          <w:p w14:paraId="5E726105"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top w:val="single" w:sz="8" w:space="0" w:color="auto"/>
              <w:bottom w:val="single" w:sz="4" w:space="0" w:color="auto"/>
              <w:right w:val="single" w:sz="8" w:space="0" w:color="auto"/>
            </w:tcBorders>
            <w:shd w:val="clear" w:color="auto" w:fill="C6D9F1" w:themeFill="text2" w:themeFillTint="33"/>
          </w:tcPr>
          <w:p w14:paraId="6500D4B5"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1D929102" w14:textId="77777777" w:rsidTr="00D5027A">
        <w:tc>
          <w:tcPr>
            <w:tcW w:w="9060" w:type="dxa"/>
            <w:tcBorders>
              <w:left w:val="single" w:sz="8" w:space="0" w:color="auto"/>
            </w:tcBorders>
            <w:shd w:val="clear" w:color="auto" w:fill="D9D9D9" w:themeFill="background1" w:themeFillShade="D9"/>
          </w:tcPr>
          <w:p w14:paraId="2BBE46C8" w14:textId="35D0C740" w:rsidR="00BD053E" w:rsidRPr="00EC269A" w:rsidRDefault="00C83770" w:rsidP="00BD053E">
            <w:pPr>
              <w:rPr>
                <w:rFonts w:asciiTheme="minorHAnsi" w:hAnsiTheme="minorHAnsi" w:cstheme="minorHAnsi"/>
                <w:bCs/>
                <w:color w:val="000000" w:themeColor="text1"/>
                <w:sz w:val="21"/>
                <w:szCs w:val="21"/>
              </w:rPr>
            </w:pPr>
            <w:hyperlink r:id="rId121" w:history="1">
              <w:r w:rsidR="00BD053E" w:rsidRPr="00EC269A">
                <w:rPr>
                  <w:rStyle w:val="Lienhypertexte"/>
                  <w:rFonts w:asciiTheme="minorHAnsi" w:hAnsiTheme="minorHAnsi" w:cstheme="minorHAnsi"/>
                  <w:color w:val="000000" w:themeColor="text1"/>
                  <w:sz w:val="21"/>
                  <w:szCs w:val="21"/>
                </w:rPr>
                <w:t>Directives pour les popottes roulantes</w:t>
              </w:r>
            </w:hyperlink>
          </w:p>
        </w:tc>
        <w:tc>
          <w:tcPr>
            <w:tcW w:w="1712" w:type="dxa"/>
            <w:shd w:val="clear" w:color="auto" w:fill="D9D9D9" w:themeFill="background1" w:themeFillShade="D9"/>
          </w:tcPr>
          <w:p w14:paraId="3DAE38B4"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FC22742" w14:textId="32709481"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668EEF6"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2A420FD" w14:textId="23FDE2F8"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53AA09A5" w14:textId="77777777" w:rsidTr="00D5027A">
        <w:tc>
          <w:tcPr>
            <w:tcW w:w="9060" w:type="dxa"/>
            <w:tcBorders>
              <w:left w:val="single" w:sz="8" w:space="0" w:color="auto"/>
            </w:tcBorders>
            <w:shd w:val="clear" w:color="auto" w:fill="D9D9D9" w:themeFill="background1" w:themeFillShade="D9"/>
          </w:tcPr>
          <w:p w14:paraId="6B069A71" w14:textId="0641EBE9" w:rsidR="00BD053E" w:rsidRPr="00EC269A" w:rsidRDefault="00C83770" w:rsidP="00BD053E">
            <w:pPr>
              <w:rPr>
                <w:rFonts w:asciiTheme="minorHAnsi" w:hAnsiTheme="minorHAnsi" w:cstheme="minorHAnsi"/>
                <w:color w:val="000000" w:themeColor="text1"/>
                <w:sz w:val="21"/>
                <w:szCs w:val="21"/>
              </w:rPr>
            </w:pPr>
            <w:hyperlink r:id="rId122" w:history="1">
              <w:r w:rsidR="00BD053E" w:rsidRPr="00EC269A">
                <w:rPr>
                  <w:rStyle w:val="Lienhypertexte"/>
                  <w:rFonts w:asciiTheme="minorHAnsi" w:hAnsiTheme="minorHAnsi" w:cstheme="minorHAnsi"/>
                  <w:color w:val="000000" w:themeColor="text1"/>
                  <w:sz w:val="21"/>
                  <w:szCs w:val="21"/>
                </w:rPr>
                <w:t>Outil d’isolement pour les personnes atteintes de la COVID-19</w:t>
              </w:r>
            </w:hyperlink>
          </w:p>
        </w:tc>
        <w:tc>
          <w:tcPr>
            <w:tcW w:w="1712" w:type="dxa"/>
            <w:shd w:val="clear" w:color="auto" w:fill="D9D9D9" w:themeFill="background1" w:themeFillShade="D9"/>
          </w:tcPr>
          <w:p w14:paraId="775FE0CD"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4400D23" w14:textId="6F8E6E08"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MAJ 2020-03-20 (V5.0)</w:t>
            </w:r>
          </w:p>
        </w:tc>
        <w:tc>
          <w:tcPr>
            <w:tcW w:w="3431" w:type="dxa"/>
            <w:shd w:val="clear" w:color="auto" w:fill="D9D9D9" w:themeFill="background1" w:themeFillShade="D9"/>
          </w:tcPr>
          <w:p w14:paraId="1844CA83"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219D26B" w14:textId="39E3B4C2"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En ligne</w:t>
            </w:r>
          </w:p>
        </w:tc>
      </w:tr>
      <w:tr w:rsidR="00EC269A" w:rsidRPr="00EC269A" w14:paraId="69FE91F5" w14:textId="77777777" w:rsidTr="00D5027A">
        <w:tc>
          <w:tcPr>
            <w:tcW w:w="9060" w:type="dxa"/>
            <w:tcBorders>
              <w:left w:val="single" w:sz="8" w:space="0" w:color="auto"/>
            </w:tcBorders>
            <w:shd w:val="clear" w:color="auto" w:fill="D9D9D9" w:themeFill="background1" w:themeFillShade="D9"/>
          </w:tcPr>
          <w:p w14:paraId="29EB21FD" w14:textId="2A03F747" w:rsidR="00BD053E" w:rsidRPr="00EC269A" w:rsidRDefault="00C83770" w:rsidP="00BD053E">
            <w:pPr>
              <w:rPr>
                <w:rFonts w:asciiTheme="minorHAnsi" w:hAnsiTheme="minorHAnsi" w:cstheme="minorHAnsi"/>
                <w:color w:val="000000" w:themeColor="text1"/>
                <w:sz w:val="21"/>
                <w:szCs w:val="21"/>
              </w:rPr>
            </w:pPr>
            <w:hyperlink r:id="rId123" w:history="1">
              <w:r w:rsidR="00BD053E" w:rsidRPr="00EC269A">
                <w:rPr>
                  <w:rStyle w:val="Lienhypertexte"/>
                  <w:rFonts w:asciiTheme="minorHAnsi" w:hAnsiTheme="minorHAnsi" w:cstheme="minorHAnsi"/>
                  <w:color w:val="000000" w:themeColor="text1"/>
                  <w:sz w:val="21"/>
                  <w:szCs w:val="21"/>
                </w:rPr>
                <w:t>Outil d’isolement pour les personnes en contact avec un cas confirmé de COVID-19</w:t>
              </w:r>
            </w:hyperlink>
          </w:p>
        </w:tc>
        <w:tc>
          <w:tcPr>
            <w:tcW w:w="1712" w:type="dxa"/>
            <w:shd w:val="clear" w:color="auto" w:fill="D9D9D9" w:themeFill="background1" w:themeFillShade="D9"/>
          </w:tcPr>
          <w:p w14:paraId="3C83BF07"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5443A66" w14:textId="5729F322"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MAJ 2020-03-20 (V 2.0)</w:t>
            </w:r>
          </w:p>
        </w:tc>
        <w:tc>
          <w:tcPr>
            <w:tcW w:w="3431" w:type="dxa"/>
            <w:shd w:val="clear" w:color="auto" w:fill="D9D9D9" w:themeFill="background1" w:themeFillShade="D9"/>
          </w:tcPr>
          <w:p w14:paraId="45812023"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5BACAB1" w14:textId="6F9A5902"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En ligne</w:t>
            </w:r>
          </w:p>
        </w:tc>
      </w:tr>
      <w:tr w:rsidR="00EC269A" w:rsidRPr="00EC269A" w14:paraId="4D197492" w14:textId="77777777" w:rsidTr="00D5027A">
        <w:tc>
          <w:tcPr>
            <w:tcW w:w="9060" w:type="dxa"/>
            <w:tcBorders>
              <w:left w:val="single" w:sz="8" w:space="0" w:color="auto"/>
            </w:tcBorders>
            <w:shd w:val="clear" w:color="auto" w:fill="D9D9D9" w:themeFill="background1" w:themeFillShade="D9"/>
          </w:tcPr>
          <w:p w14:paraId="6A87933F" w14:textId="75322A05" w:rsidR="00BD053E" w:rsidRPr="00EC269A" w:rsidRDefault="00C83770" w:rsidP="00BD053E">
            <w:pPr>
              <w:rPr>
                <w:rFonts w:asciiTheme="minorHAnsi" w:hAnsiTheme="minorHAnsi" w:cstheme="minorHAnsi"/>
                <w:color w:val="000000" w:themeColor="text1"/>
                <w:sz w:val="21"/>
                <w:szCs w:val="21"/>
              </w:rPr>
            </w:pPr>
            <w:hyperlink r:id="rId124" w:history="1">
              <w:r w:rsidR="00BD053E" w:rsidRPr="00EC269A">
                <w:rPr>
                  <w:rStyle w:val="Lienhypertexte"/>
                  <w:rFonts w:asciiTheme="minorHAnsi" w:hAnsiTheme="minorHAnsi" w:cstheme="minorHAnsi"/>
                  <w:color w:val="000000" w:themeColor="text1"/>
                  <w:sz w:val="21"/>
                  <w:szCs w:val="21"/>
                </w:rPr>
                <w:t>Outil d’isolement pour les personnes de retour de l’étranger</w:t>
              </w:r>
            </w:hyperlink>
          </w:p>
        </w:tc>
        <w:tc>
          <w:tcPr>
            <w:tcW w:w="1712" w:type="dxa"/>
            <w:shd w:val="clear" w:color="auto" w:fill="D9D9D9" w:themeFill="background1" w:themeFillShade="D9"/>
          </w:tcPr>
          <w:p w14:paraId="6E28D71D"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FD15DB6" w14:textId="7F613D9C"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MAJ 2020-03-20 (V1.0)</w:t>
            </w:r>
          </w:p>
        </w:tc>
        <w:tc>
          <w:tcPr>
            <w:tcW w:w="3431" w:type="dxa"/>
            <w:shd w:val="clear" w:color="auto" w:fill="D9D9D9" w:themeFill="background1" w:themeFillShade="D9"/>
          </w:tcPr>
          <w:p w14:paraId="0E04D16F"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9E33948" w14:textId="0F5583F6"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En ligne </w:t>
            </w:r>
          </w:p>
        </w:tc>
      </w:tr>
      <w:tr w:rsidR="00EC269A" w:rsidRPr="00EC269A" w14:paraId="51B37B13" w14:textId="77777777" w:rsidTr="00D5027A">
        <w:tc>
          <w:tcPr>
            <w:tcW w:w="9060" w:type="dxa"/>
            <w:tcBorders>
              <w:left w:val="single" w:sz="8" w:space="0" w:color="auto"/>
            </w:tcBorders>
            <w:shd w:val="clear" w:color="auto" w:fill="D9D9D9" w:themeFill="background1" w:themeFillShade="D9"/>
          </w:tcPr>
          <w:p w14:paraId="1DE9E837" w14:textId="2082E9BF" w:rsidR="00BD053E" w:rsidRPr="00EC269A" w:rsidRDefault="00C83770" w:rsidP="00BD053E">
            <w:pPr>
              <w:rPr>
                <w:rFonts w:asciiTheme="minorHAnsi" w:hAnsiTheme="minorHAnsi" w:cstheme="minorHAnsi"/>
                <w:color w:val="000000" w:themeColor="text1"/>
                <w:sz w:val="21"/>
                <w:szCs w:val="21"/>
              </w:rPr>
            </w:pPr>
            <w:hyperlink r:id="rId125" w:history="1">
              <w:r w:rsidR="00BD053E" w:rsidRPr="00EC269A">
                <w:rPr>
                  <w:rStyle w:val="Lienhypertexte"/>
                  <w:rFonts w:asciiTheme="minorHAnsi" w:hAnsiTheme="minorHAnsi" w:cstheme="minorHAnsi"/>
                  <w:color w:val="000000" w:themeColor="text1"/>
                  <w:sz w:val="21"/>
                  <w:szCs w:val="21"/>
                </w:rPr>
                <w:t>Outil d’isolement pour les Pour la personne malade en attente d’un test ou du résultat d’un test pour la COVID-19</w:t>
              </w:r>
            </w:hyperlink>
          </w:p>
        </w:tc>
        <w:tc>
          <w:tcPr>
            <w:tcW w:w="1712" w:type="dxa"/>
            <w:shd w:val="clear" w:color="auto" w:fill="D9D9D9" w:themeFill="background1" w:themeFillShade="D9"/>
          </w:tcPr>
          <w:p w14:paraId="317E3B41"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D77FC0E" w14:textId="508576D7"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MAJ 2020-03-20 (V1.1) </w:t>
            </w:r>
          </w:p>
          <w:p w14:paraId="52B40C12" w14:textId="55B94F6D" w:rsidR="00BD053E" w:rsidRPr="00EC269A" w:rsidRDefault="00BD053E" w:rsidP="00BD053E">
            <w:pPr>
              <w:rPr>
                <w:rFonts w:asciiTheme="minorHAnsi" w:hAnsiTheme="minorHAnsi" w:cstheme="minorHAnsi"/>
                <w:color w:val="000000" w:themeColor="text1"/>
                <w:sz w:val="21"/>
                <w:szCs w:val="21"/>
              </w:rPr>
            </w:pPr>
          </w:p>
        </w:tc>
        <w:tc>
          <w:tcPr>
            <w:tcW w:w="3431" w:type="dxa"/>
            <w:shd w:val="clear" w:color="auto" w:fill="D9D9D9" w:themeFill="background1" w:themeFillShade="D9"/>
          </w:tcPr>
          <w:p w14:paraId="603FF81D"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11E47C1" w14:textId="5EB42CF0"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En ligne </w:t>
            </w:r>
          </w:p>
        </w:tc>
      </w:tr>
      <w:tr w:rsidR="00EC269A" w:rsidRPr="00EC269A" w14:paraId="177DF4E9" w14:textId="77777777" w:rsidTr="00D5027A">
        <w:tc>
          <w:tcPr>
            <w:tcW w:w="9060" w:type="dxa"/>
            <w:tcBorders>
              <w:left w:val="single" w:sz="8" w:space="0" w:color="auto"/>
            </w:tcBorders>
            <w:shd w:val="clear" w:color="auto" w:fill="D9D9D9" w:themeFill="background1" w:themeFillShade="D9"/>
          </w:tcPr>
          <w:p w14:paraId="10EFF273" w14:textId="77777777"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 xml:space="preserve">Versions anglaises </w:t>
            </w:r>
          </w:p>
          <w:p w14:paraId="6034EB3C" w14:textId="7F441AAB" w:rsidR="00BD053E" w:rsidRPr="00EC269A" w:rsidRDefault="00BD053E" w:rsidP="00BD053E">
            <w:pPr>
              <w:rPr>
                <w:rStyle w:val="Lienhypertexte"/>
                <w:rFonts w:asciiTheme="minorHAnsi" w:hAnsiTheme="minorHAnsi"/>
                <w:color w:val="000000" w:themeColor="text1"/>
                <w:sz w:val="21"/>
                <w:szCs w:val="21"/>
              </w:rPr>
            </w:pPr>
            <w:r w:rsidRPr="00EC269A">
              <w:rPr>
                <w:rFonts w:asciiTheme="minorHAnsi" w:hAnsiTheme="minorHAnsi" w:cstheme="minorHAnsi"/>
                <w:color w:val="000000" w:themeColor="text1"/>
                <w:sz w:val="21"/>
                <w:szCs w:val="21"/>
              </w:rPr>
              <w:fldChar w:fldCharType="begin"/>
            </w:r>
            <w:r w:rsidRPr="00EC269A">
              <w:rPr>
                <w:rFonts w:asciiTheme="minorHAnsi" w:hAnsiTheme="minorHAnsi" w:cstheme="minorHAnsi"/>
                <w:color w:val="000000" w:themeColor="text1"/>
                <w:sz w:val="21"/>
                <w:szCs w:val="21"/>
              </w:rPr>
              <w:instrText xml:space="preserve"> HYPERLINK "https://publications.msss.gouv.qc.ca/msss/en/document-002497/" </w:instrText>
            </w:r>
            <w:r w:rsidRPr="00EC269A">
              <w:rPr>
                <w:rFonts w:asciiTheme="minorHAnsi" w:hAnsiTheme="minorHAnsi" w:cstheme="minorHAnsi"/>
                <w:color w:val="000000" w:themeColor="text1"/>
                <w:sz w:val="21"/>
                <w:szCs w:val="21"/>
              </w:rPr>
              <w:fldChar w:fldCharType="separate"/>
            </w:r>
            <w:r w:rsidRPr="00EC269A">
              <w:rPr>
                <w:rStyle w:val="Lienhypertexte"/>
                <w:rFonts w:asciiTheme="minorHAnsi" w:hAnsiTheme="minorHAnsi"/>
                <w:color w:val="000000" w:themeColor="text1"/>
                <w:sz w:val="21"/>
                <w:szCs w:val="21"/>
              </w:rPr>
              <w:t>Outil d’isolement pour les personnes atteintes de la COVID-19</w:t>
            </w:r>
          </w:p>
          <w:p w14:paraId="6931453F" w14:textId="2192329E" w:rsidR="00BD053E" w:rsidRPr="00EC269A" w:rsidRDefault="00BD053E" w:rsidP="00BD053E">
            <w:pPr>
              <w:rPr>
                <w:rStyle w:val="Lienhypertexte"/>
                <w:rFonts w:asciiTheme="minorHAnsi" w:hAnsiTheme="minorHAnsi"/>
                <w:color w:val="000000" w:themeColor="text1"/>
                <w:sz w:val="21"/>
                <w:szCs w:val="21"/>
              </w:rPr>
            </w:pPr>
            <w:r w:rsidRPr="00EC269A">
              <w:rPr>
                <w:rFonts w:asciiTheme="minorHAnsi" w:hAnsiTheme="minorHAnsi" w:cstheme="minorHAnsi"/>
                <w:color w:val="000000" w:themeColor="text1"/>
                <w:sz w:val="21"/>
                <w:szCs w:val="21"/>
              </w:rPr>
              <w:fldChar w:fldCharType="end"/>
            </w:r>
            <w:r w:rsidRPr="00EC269A">
              <w:rPr>
                <w:rFonts w:asciiTheme="minorHAnsi" w:hAnsiTheme="minorHAnsi" w:cstheme="minorHAnsi"/>
                <w:color w:val="000000" w:themeColor="text1"/>
                <w:sz w:val="21"/>
                <w:szCs w:val="21"/>
              </w:rPr>
              <w:fldChar w:fldCharType="begin"/>
            </w:r>
            <w:r w:rsidRPr="00EC269A">
              <w:rPr>
                <w:rFonts w:asciiTheme="minorHAnsi" w:hAnsiTheme="minorHAnsi" w:cstheme="minorHAnsi"/>
                <w:color w:val="000000" w:themeColor="text1"/>
                <w:sz w:val="21"/>
                <w:szCs w:val="21"/>
              </w:rPr>
              <w:instrText xml:space="preserve"> HYPERLINK "https://publications.msss.gouv.qc.ca/msss/en/document-002495/" </w:instrText>
            </w:r>
            <w:r w:rsidRPr="00EC269A">
              <w:rPr>
                <w:rFonts w:asciiTheme="minorHAnsi" w:hAnsiTheme="minorHAnsi" w:cstheme="minorHAnsi"/>
                <w:color w:val="000000" w:themeColor="text1"/>
                <w:sz w:val="21"/>
                <w:szCs w:val="21"/>
              </w:rPr>
              <w:fldChar w:fldCharType="separate"/>
            </w:r>
            <w:r w:rsidRPr="00EC269A">
              <w:rPr>
                <w:rStyle w:val="Lienhypertexte"/>
                <w:rFonts w:asciiTheme="minorHAnsi" w:hAnsiTheme="minorHAnsi"/>
                <w:color w:val="000000" w:themeColor="text1"/>
                <w:sz w:val="21"/>
                <w:szCs w:val="21"/>
              </w:rPr>
              <w:t>Outil d’isolement pour les personnes en contact avec un cas confirmé de COVID-19</w:t>
            </w:r>
          </w:p>
          <w:p w14:paraId="223A63AC" w14:textId="6DCA287D" w:rsidR="00BD053E" w:rsidRPr="00EC269A" w:rsidRDefault="00BD053E" w:rsidP="00BD053E">
            <w:pPr>
              <w:rPr>
                <w:rStyle w:val="Lienhypertexte"/>
                <w:rFonts w:asciiTheme="minorHAnsi" w:hAnsiTheme="minorHAnsi"/>
                <w:color w:val="000000" w:themeColor="text1"/>
                <w:sz w:val="21"/>
                <w:szCs w:val="21"/>
              </w:rPr>
            </w:pPr>
            <w:r w:rsidRPr="00EC269A">
              <w:rPr>
                <w:rFonts w:asciiTheme="minorHAnsi" w:hAnsiTheme="minorHAnsi" w:cstheme="minorHAnsi"/>
                <w:color w:val="000000" w:themeColor="text1"/>
                <w:sz w:val="21"/>
                <w:szCs w:val="21"/>
              </w:rPr>
              <w:fldChar w:fldCharType="end"/>
            </w:r>
            <w:r w:rsidRPr="00EC269A">
              <w:rPr>
                <w:rFonts w:asciiTheme="minorHAnsi" w:hAnsiTheme="minorHAnsi" w:cstheme="minorHAnsi"/>
                <w:color w:val="000000" w:themeColor="text1"/>
                <w:sz w:val="21"/>
                <w:szCs w:val="21"/>
              </w:rPr>
              <w:fldChar w:fldCharType="begin"/>
            </w:r>
            <w:r w:rsidRPr="00EC269A">
              <w:rPr>
                <w:rFonts w:asciiTheme="minorHAnsi" w:hAnsiTheme="minorHAnsi" w:cstheme="minorHAnsi"/>
                <w:color w:val="000000" w:themeColor="text1"/>
                <w:sz w:val="21"/>
                <w:szCs w:val="21"/>
              </w:rPr>
              <w:instrText xml:space="preserve"> HYPERLINK "https://publications.msss.gouv.qc.ca/msss/en/document-002494/" </w:instrText>
            </w:r>
            <w:r w:rsidRPr="00EC269A">
              <w:rPr>
                <w:rFonts w:asciiTheme="minorHAnsi" w:hAnsiTheme="minorHAnsi" w:cstheme="minorHAnsi"/>
                <w:color w:val="000000" w:themeColor="text1"/>
                <w:sz w:val="21"/>
                <w:szCs w:val="21"/>
              </w:rPr>
              <w:fldChar w:fldCharType="separate"/>
            </w:r>
            <w:r w:rsidRPr="00EC269A">
              <w:rPr>
                <w:rStyle w:val="Lienhypertexte"/>
                <w:rFonts w:asciiTheme="minorHAnsi" w:hAnsiTheme="minorHAnsi"/>
                <w:color w:val="000000" w:themeColor="text1"/>
                <w:sz w:val="21"/>
                <w:szCs w:val="21"/>
              </w:rPr>
              <w:t>Outil d’isolement pour les personnes de retour de l’étranger</w:t>
            </w:r>
          </w:p>
          <w:p w14:paraId="1B6376B8" w14:textId="15F00B7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fldChar w:fldCharType="end"/>
            </w:r>
            <w:hyperlink r:id="rId126" w:history="1">
              <w:r w:rsidRPr="00EC269A">
                <w:rPr>
                  <w:rStyle w:val="Lienhypertexte"/>
                  <w:rFonts w:asciiTheme="minorHAnsi" w:hAnsiTheme="minorHAnsi"/>
                  <w:color w:val="000000" w:themeColor="text1"/>
                  <w:sz w:val="21"/>
                  <w:szCs w:val="21"/>
                </w:rPr>
                <w:t>Outil d’isolement pour les  personnes malades en attente d’un test ou du résultat d’un test pour la COVID-19</w:t>
              </w:r>
            </w:hyperlink>
          </w:p>
        </w:tc>
        <w:tc>
          <w:tcPr>
            <w:tcW w:w="1712" w:type="dxa"/>
            <w:shd w:val="clear" w:color="auto" w:fill="D9D9D9" w:themeFill="background1" w:themeFillShade="D9"/>
          </w:tcPr>
          <w:p w14:paraId="51CE3541" w14:textId="19750AF8"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EDDD23B" w14:textId="34F4057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23 mars 2020</w:t>
            </w:r>
          </w:p>
        </w:tc>
        <w:tc>
          <w:tcPr>
            <w:tcW w:w="3431" w:type="dxa"/>
            <w:shd w:val="clear" w:color="auto" w:fill="D9D9D9" w:themeFill="background1" w:themeFillShade="D9"/>
          </w:tcPr>
          <w:p w14:paraId="4ED7168C"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C88CF1A" w14:textId="48E18BBA"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En ligne</w:t>
            </w:r>
          </w:p>
        </w:tc>
      </w:tr>
      <w:tr w:rsidR="00EC269A" w:rsidRPr="00EC269A" w14:paraId="0E19F128" w14:textId="77777777" w:rsidTr="00D5027A">
        <w:tc>
          <w:tcPr>
            <w:tcW w:w="9060" w:type="dxa"/>
            <w:tcBorders>
              <w:left w:val="single" w:sz="8" w:space="0" w:color="auto"/>
            </w:tcBorders>
            <w:shd w:val="clear" w:color="auto" w:fill="D9D9D9" w:themeFill="background1" w:themeFillShade="D9"/>
          </w:tcPr>
          <w:p w14:paraId="3F99F3A6" w14:textId="77777777" w:rsidR="00BD053E" w:rsidRPr="00EC269A" w:rsidRDefault="00C83770" w:rsidP="00BD053E">
            <w:pPr>
              <w:spacing w:before="120" w:after="120"/>
              <w:rPr>
                <w:rFonts w:asciiTheme="minorHAnsi" w:hAnsiTheme="minorHAnsi" w:cstheme="minorHAnsi"/>
                <w:color w:val="000000" w:themeColor="text1"/>
                <w:sz w:val="21"/>
                <w:szCs w:val="21"/>
              </w:rPr>
            </w:pPr>
            <w:hyperlink r:id="rId127" w:history="1">
              <w:r w:rsidR="00BD053E" w:rsidRPr="00EC269A">
                <w:rPr>
                  <w:rStyle w:val="Lienhypertexte"/>
                  <w:rFonts w:asciiTheme="minorHAnsi" w:hAnsiTheme="minorHAnsi" w:cstheme="minorHAnsi"/>
                  <w:color w:val="000000" w:themeColor="text1"/>
                  <w:sz w:val="21"/>
                  <w:szCs w:val="21"/>
                </w:rPr>
                <w:t>Directives de santé publique à l’intention des éducatrices des services de garde d’urgence à l’enfance (SDGU) offerts aux travailleurs des services essentiels</w:t>
              </w:r>
            </w:hyperlink>
          </w:p>
          <w:p w14:paraId="37C36584" w14:textId="102506C4" w:rsidR="00BD053E" w:rsidRPr="00EC269A" w:rsidRDefault="00C83770" w:rsidP="00BD053E">
            <w:pPr>
              <w:rPr>
                <w:rFonts w:asciiTheme="minorHAnsi" w:hAnsiTheme="minorHAnsi" w:cstheme="minorHAnsi"/>
                <w:color w:val="000000" w:themeColor="text1"/>
                <w:sz w:val="21"/>
                <w:szCs w:val="21"/>
              </w:rPr>
            </w:pPr>
            <w:hyperlink r:id="rId128" w:history="1">
              <w:r w:rsidR="00BD053E" w:rsidRPr="00EC269A">
                <w:rPr>
                  <w:rStyle w:val="Lienhypertexte"/>
                  <w:rFonts w:asciiTheme="minorHAnsi" w:hAnsiTheme="minorHAnsi" w:cstheme="minorHAnsi"/>
                  <w:color w:val="000000" w:themeColor="text1"/>
                  <w:sz w:val="21"/>
                  <w:szCs w:val="21"/>
                </w:rPr>
                <w:t>Questions-réponses pour les responsables des services de garde d’urgence (SDGU)-Coronavirus (COVID-19)</w:t>
              </w:r>
            </w:hyperlink>
          </w:p>
        </w:tc>
        <w:tc>
          <w:tcPr>
            <w:tcW w:w="1712" w:type="dxa"/>
            <w:shd w:val="clear" w:color="auto" w:fill="D9D9D9" w:themeFill="background1" w:themeFillShade="D9"/>
          </w:tcPr>
          <w:p w14:paraId="5E1A57D0" w14:textId="77777777" w:rsidR="00BD053E" w:rsidRPr="00EC269A" w:rsidRDefault="00BD053E" w:rsidP="00BD053E">
            <w:pPr>
              <w:rPr>
                <w:rFonts w:asciiTheme="minorHAnsi" w:hAnsiTheme="minorHAnsi" w:cstheme="minorHAnsi"/>
                <w:color w:val="000000" w:themeColor="text1"/>
                <w:sz w:val="21"/>
                <w:szCs w:val="21"/>
              </w:rPr>
            </w:pPr>
          </w:p>
        </w:tc>
        <w:tc>
          <w:tcPr>
            <w:tcW w:w="1833" w:type="dxa"/>
            <w:shd w:val="clear" w:color="auto" w:fill="D9D9D9" w:themeFill="background1" w:themeFillShade="D9"/>
          </w:tcPr>
          <w:p w14:paraId="33A79EC1" w14:textId="27305F5E" w:rsidR="00BD053E" w:rsidRPr="00EC269A" w:rsidRDefault="00BD053E" w:rsidP="00BD053E">
            <w:pPr>
              <w:rPr>
                <w:rFonts w:asciiTheme="minorHAnsi" w:hAnsiTheme="minorHAnsi" w:cstheme="minorHAnsi"/>
                <w:color w:val="000000" w:themeColor="text1"/>
                <w:sz w:val="21"/>
                <w:szCs w:val="21"/>
              </w:rPr>
            </w:pPr>
            <w:r w:rsidRPr="00EC269A">
              <w:rPr>
                <w:rFonts w:asciiTheme="minorHAnsi" w:hAnsiTheme="minorHAnsi" w:cstheme="minorHAnsi"/>
                <w:color w:val="000000" w:themeColor="text1"/>
                <w:sz w:val="21"/>
                <w:szCs w:val="21"/>
              </w:rPr>
              <w:t>2020-03-21</w:t>
            </w:r>
          </w:p>
        </w:tc>
        <w:tc>
          <w:tcPr>
            <w:tcW w:w="3431" w:type="dxa"/>
            <w:shd w:val="clear" w:color="auto" w:fill="D9D9D9" w:themeFill="background1" w:themeFillShade="D9"/>
          </w:tcPr>
          <w:p w14:paraId="408223EF" w14:textId="05C74FB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Envoyé aux services de garde de la petite enfance. On regarde actuellement si cet outil peut être envoyé aux SDGU en milieu scolaire</w:t>
            </w:r>
          </w:p>
        </w:tc>
        <w:tc>
          <w:tcPr>
            <w:tcW w:w="1796" w:type="dxa"/>
            <w:tcBorders>
              <w:right w:val="single" w:sz="8" w:space="0" w:color="auto"/>
            </w:tcBorders>
            <w:shd w:val="clear" w:color="auto" w:fill="D9D9D9" w:themeFill="background1" w:themeFillShade="D9"/>
          </w:tcPr>
          <w:p w14:paraId="5BA96F26" w14:textId="10831D3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57891AC3" w14:textId="77777777" w:rsidTr="00D5027A">
        <w:tc>
          <w:tcPr>
            <w:tcW w:w="9060" w:type="dxa"/>
            <w:tcBorders>
              <w:left w:val="single" w:sz="8" w:space="0" w:color="auto"/>
            </w:tcBorders>
            <w:shd w:val="clear" w:color="auto" w:fill="D9D9D9" w:themeFill="background1" w:themeFillShade="D9"/>
          </w:tcPr>
          <w:p w14:paraId="4454A1B8" w14:textId="77777777" w:rsidR="00BD053E" w:rsidRPr="00EC269A" w:rsidRDefault="00C83770" w:rsidP="00BD053E">
            <w:pPr>
              <w:spacing w:before="120" w:after="120"/>
              <w:rPr>
                <w:rFonts w:asciiTheme="minorHAnsi" w:hAnsiTheme="minorHAnsi" w:cstheme="minorHAnsi"/>
                <w:color w:val="000000" w:themeColor="text1"/>
                <w:sz w:val="21"/>
                <w:szCs w:val="21"/>
              </w:rPr>
            </w:pPr>
            <w:hyperlink r:id="rId129" w:history="1">
              <w:r w:rsidR="00BD053E" w:rsidRPr="00EC269A">
                <w:rPr>
                  <w:rStyle w:val="Lienhypertexte"/>
                  <w:rFonts w:asciiTheme="minorHAnsi" w:hAnsiTheme="minorHAnsi" w:cstheme="minorHAnsi"/>
                  <w:color w:val="000000" w:themeColor="text1"/>
                  <w:sz w:val="21"/>
                  <w:szCs w:val="21"/>
                </w:rPr>
                <w:t>Formation des DSP pour la réalisation des enquêtes et des suivis</w:t>
              </w:r>
            </w:hyperlink>
          </w:p>
          <w:p w14:paraId="69CBF431" w14:textId="4081883F" w:rsidR="00BD053E" w:rsidRPr="00EC269A"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063DB8F"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1EAE780" w14:textId="32476AD8"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priorité</w:t>
            </w:r>
          </w:p>
        </w:tc>
        <w:tc>
          <w:tcPr>
            <w:tcW w:w="3431" w:type="dxa"/>
            <w:shd w:val="clear" w:color="auto" w:fill="D9D9D9" w:themeFill="background1" w:themeFillShade="D9"/>
          </w:tcPr>
          <w:p w14:paraId="4BBFD837"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9D69119" w14:textId="3581CE8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En ligne</w:t>
            </w:r>
          </w:p>
        </w:tc>
      </w:tr>
      <w:tr w:rsidR="00EC269A" w:rsidRPr="00EC269A" w14:paraId="20A76567" w14:textId="77777777" w:rsidTr="00D5027A">
        <w:tc>
          <w:tcPr>
            <w:tcW w:w="9060" w:type="dxa"/>
            <w:tcBorders>
              <w:left w:val="single" w:sz="8" w:space="0" w:color="auto"/>
            </w:tcBorders>
            <w:shd w:val="clear" w:color="auto" w:fill="D9D9D9" w:themeFill="background1" w:themeFillShade="D9"/>
          </w:tcPr>
          <w:p w14:paraId="225568C1" w14:textId="2B116B0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Dépôt des formations de l’ENA sur le site de l’INSPQ</w:t>
            </w:r>
          </w:p>
        </w:tc>
        <w:tc>
          <w:tcPr>
            <w:tcW w:w="1712" w:type="dxa"/>
            <w:shd w:val="clear" w:color="auto" w:fill="D9D9D9" w:themeFill="background1" w:themeFillShade="D9"/>
          </w:tcPr>
          <w:p w14:paraId="41A06EC8" w14:textId="05639DAF" w:rsidR="00BD053E" w:rsidRPr="00EC269A" w:rsidRDefault="00301748"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Benoit Houle</w:t>
            </w:r>
          </w:p>
        </w:tc>
        <w:tc>
          <w:tcPr>
            <w:tcW w:w="1833" w:type="dxa"/>
            <w:shd w:val="clear" w:color="auto" w:fill="D9D9D9" w:themeFill="background1" w:themeFillShade="D9"/>
          </w:tcPr>
          <w:p w14:paraId="42C6D11D"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05112EF" w14:textId="59A4EF9B"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1504D04" w14:textId="5CC79251" w:rsidR="00BD053E" w:rsidRPr="00EC269A" w:rsidRDefault="00301748"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4F3855FA" w14:textId="77777777" w:rsidTr="00D5027A">
        <w:tc>
          <w:tcPr>
            <w:tcW w:w="9060" w:type="dxa"/>
            <w:tcBorders>
              <w:left w:val="single" w:sz="8" w:space="0" w:color="auto"/>
            </w:tcBorders>
            <w:shd w:val="clear" w:color="auto" w:fill="D9D9D9" w:themeFill="background1" w:themeFillShade="D9"/>
          </w:tcPr>
          <w:p w14:paraId="66E7C6A7" w14:textId="18D16C35"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Ajout liste des symptômes produite par l’INESSS (ex : anosmie, agueusie) dans tous les outils</w:t>
            </w:r>
          </w:p>
        </w:tc>
        <w:tc>
          <w:tcPr>
            <w:tcW w:w="1712" w:type="dxa"/>
            <w:shd w:val="clear" w:color="auto" w:fill="D9D9D9" w:themeFill="background1" w:themeFillShade="D9"/>
          </w:tcPr>
          <w:p w14:paraId="64BCDAB8" w14:textId="4915BEED"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 xml:space="preserve">PCI, gestion cc, </w:t>
            </w:r>
          </w:p>
        </w:tc>
        <w:tc>
          <w:tcPr>
            <w:tcW w:w="1833" w:type="dxa"/>
            <w:shd w:val="clear" w:color="auto" w:fill="D9D9D9" w:themeFill="background1" w:themeFillShade="D9"/>
          </w:tcPr>
          <w:p w14:paraId="3C1FADD2" w14:textId="70F4459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du 30 mars</w:t>
            </w:r>
          </w:p>
        </w:tc>
        <w:tc>
          <w:tcPr>
            <w:tcW w:w="3431" w:type="dxa"/>
            <w:shd w:val="clear" w:color="auto" w:fill="D9D9D9" w:themeFill="background1" w:themeFillShade="D9"/>
          </w:tcPr>
          <w:p w14:paraId="265C172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5EFE531" w14:textId="2788ED85" w:rsidR="00BD053E" w:rsidRPr="00EC269A" w:rsidRDefault="00301748"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2C1BD2EB" w14:textId="77777777" w:rsidTr="00D5027A">
        <w:tc>
          <w:tcPr>
            <w:tcW w:w="9060" w:type="dxa"/>
            <w:tcBorders>
              <w:left w:val="single" w:sz="8" w:space="0" w:color="auto"/>
            </w:tcBorders>
            <w:shd w:val="clear" w:color="auto" w:fill="D9D9D9" w:themeFill="background1" w:themeFillShade="D9"/>
          </w:tcPr>
          <w:p w14:paraId="5F6CCCD1" w14:textId="0D278354"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Tableau États de transmission par région </w:t>
            </w:r>
          </w:p>
        </w:tc>
        <w:tc>
          <w:tcPr>
            <w:tcW w:w="1712" w:type="dxa"/>
            <w:shd w:val="clear" w:color="auto" w:fill="D9D9D9" w:themeFill="background1" w:themeFillShade="D9"/>
          </w:tcPr>
          <w:p w14:paraId="6BFA4810" w14:textId="102CD6C5"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TCNSP, Richard Massé </w:t>
            </w:r>
          </w:p>
        </w:tc>
        <w:tc>
          <w:tcPr>
            <w:tcW w:w="1833" w:type="dxa"/>
            <w:shd w:val="clear" w:color="auto" w:fill="D9D9D9" w:themeFill="background1" w:themeFillShade="D9"/>
          </w:tcPr>
          <w:p w14:paraId="7BAB7B5B" w14:textId="4345299F"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26 mars 2020</w:t>
            </w:r>
          </w:p>
        </w:tc>
        <w:tc>
          <w:tcPr>
            <w:tcW w:w="3431" w:type="dxa"/>
            <w:shd w:val="clear" w:color="auto" w:fill="D9D9D9" w:themeFill="background1" w:themeFillShade="D9"/>
          </w:tcPr>
          <w:p w14:paraId="66702697" w14:textId="7777777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Sera mis en ligne sur le web du MSSS</w:t>
            </w:r>
          </w:p>
          <w:p w14:paraId="7CA84179" w14:textId="512E3038"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État de transmission défini entre le Directeur et le MSSS</w:t>
            </w:r>
          </w:p>
        </w:tc>
        <w:tc>
          <w:tcPr>
            <w:tcW w:w="1796" w:type="dxa"/>
            <w:tcBorders>
              <w:right w:val="single" w:sz="8" w:space="0" w:color="auto"/>
            </w:tcBorders>
            <w:shd w:val="clear" w:color="auto" w:fill="D9D9D9" w:themeFill="background1" w:themeFillShade="D9"/>
          </w:tcPr>
          <w:p w14:paraId="5DE4C30E"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0BE5B7B9" w14:textId="77777777" w:rsidTr="00D5027A">
        <w:tc>
          <w:tcPr>
            <w:tcW w:w="9060" w:type="dxa"/>
            <w:tcBorders>
              <w:left w:val="single" w:sz="8" w:space="0" w:color="auto"/>
            </w:tcBorders>
            <w:shd w:val="clear" w:color="auto" w:fill="auto"/>
          </w:tcPr>
          <w:p w14:paraId="5D372C27" w14:textId="2470051A"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Trajectoire services communautaires essentiels</w:t>
            </w:r>
          </w:p>
        </w:tc>
        <w:tc>
          <w:tcPr>
            <w:tcW w:w="1712" w:type="dxa"/>
            <w:shd w:val="clear" w:color="auto" w:fill="auto"/>
          </w:tcPr>
          <w:p w14:paraId="28A5B713"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786D24BF" w14:textId="10A89061"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2020-03-26</w:t>
            </w:r>
          </w:p>
        </w:tc>
        <w:tc>
          <w:tcPr>
            <w:tcW w:w="3431" w:type="dxa"/>
            <w:shd w:val="clear" w:color="auto" w:fill="auto"/>
          </w:tcPr>
          <w:p w14:paraId="0E27B338"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24131A53"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26882A37" w14:textId="77777777" w:rsidTr="00D5027A">
        <w:tc>
          <w:tcPr>
            <w:tcW w:w="9060" w:type="dxa"/>
            <w:tcBorders>
              <w:left w:val="single" w:sz="8" w:space="0" w:color="auto"/>
              <w:bottom w:val="single" w:sz="4" w:space="0" w:color="auto"/>
            </w:tcBorders>
            <w:shd w:val="clear" w:color="auto" w:fill="auto"/>
          </w:tcPr>
          <w:p w14:paraId="2AA5D24C" w14:textId="78807E86"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Procédures pour la gestion d’un cas en milieu carcéral</w:t>
            </w:r>
          </w:p>
        </w:tc>
        <w:tc>
          <w:tcPr>
            <w:tcW w:w="1712" w:type="dxa"/>
            <w:tcBorders>
              <w:bottom w:val="single" w:sz="4" w:space="0" w:color="auto"/>
            </w:tcBorders>
            <w:shd w:val="clear" w:color="auto" w:fill="auto"/>
          </w:tcPr>
          <w:p w14:paraId="368188F3"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226FACDE" w14:textId="2DB78A8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2020-03-26</w:t>
            </w:r>
          </w:p>
        </w:tc>
        <w:tc>
          <w:tcPr>
            <w:tcW w:w="3431" w:type="dxa"/>
            <w:tcBorders>
              <w:bottom w:val="single" w:sz="4" w:space="0" w:color="auto"/>
            </w:tcBorders>
            <w:shd w:val="clear" w:color="auto" w:fill="auto"/>
          </w:tcPr>
          <w:p w14:paraId="31478B47"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20B6F956"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5628988B" w14:textId="77777777" w:rsidTr="00D5027A">
        <w:tc>
          <w:tcPr>
            <w:tcW w:w="9060" w:type="dxa"/>
            <w:tcBorders>
              <w:left w:val="single" w:sz="8" w:space="0" w:color="auto"/>
            </w:tcBorders>
            <w:shd w:val="clear" w:color="auto" w:fill="D9D9D9" w:themeFill="background1" w:themeFillShade="D9"/>
          </w:tcPr>
          <w:p w14:paraId="767FDD22" w14:textId="7482D0D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Procédures pour les centres de réadaptation en dépendance</w:t>
            </w:r>
          </w:p>
        </w:tc>
        <w:tc>
          <w:tcPr>
            <w:tcW w:w="1712" w:type="dxa"/>
            <w:shd w:val="clear" w:color="auto" w:fill="D9D9D9" w:themeFill="background1" w:themeFillShade="D9"/>
          </w:tcPr>
          <w:p w14:paraId="22536407"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43131FD" w14:textId="754ABDE6"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2020-03-26</w:t>
            </w:r>
          </w:p>
        </w:tc>
        <w:tc>
          <w:tcPr>
            <w:tcW w:w="3431" w:type="dxa"/>
            <w:shd w:val="clear" w:color="auto" w:fill="D9D9D9" w:themeFill="background1" w:themeFillShade="D9"/>
          </w:tcPr>
          <w:p w14:paraId="1E57A1C3"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2E56A38" w14:textId="3AD46DD9"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088B34FD" w14:textId="77777777" w:rsidTr="00D5027A">
        <w:tc>
          <w:tcPr>
            <w:tcW w:w="9060" w:type="dxa"/>
            <w:tcBorders>
              <w:left w:val="single" w:sz="8" w:space="0" w:color="auto"/>
            </w:tcBorders>
            <w:shd w:val="clear" w:color="auto" w:fill="D9D9D9" w:themeFill="background1" w:themeFillShade="D9"/>
          </w:tcPr>
          <w:p w14:paraId="385AA88A" w14:textId="1CCB0435" w:rsidR="00BD053E" w:rsidRPr="00EC269A" w:rsidRDefault="00C83770" w:rsidP="00BD053E">
            <w:pPr>
              <w:rPr>
                <w:rFonts w:asciiTheme="minorHAnsi" w:hAnsiTheme="minorHAnsi" w:cstheme="minorHAnsi"/>
                <w:bCs/>
                <w:color w:val="000000" w:themeColor="text1"/>
                <w:sz w:val="21"/>
                <w:szCs w:val="21"/>
              </w:rPr>
            </w:pPr>
            <w:hyperlink r:id="rId130" w:history="1">
              <w:r w:rsidR="00BD053E" w:rsidRPr="00EC269A">
                <w:rPr>
                  <w:rStyle w:val="Lienhypertexte"/>
                  <w:rFonts w:asciiTheme="minorHAnsi" w:hAnsiTheme="minorHAnsi" w:cstheme="minorHAnsi"/>
                  <w:color w:val="000000" w:themeColor="text1"/>
                  <w:sz w:val="21"/>
                  <w:szCs w:val="21"/>
                </w:rPr>
                <w:t>Recommandations intérimaires pour les résidences universitaires et collégiales</w:t>
              </w:r>
            </w:hyperlink>
          </w:p>
        </w:tc>
        <w:tc>
          <w:tcPr>
            <w:tcW w:w="1712" w:type="dxa"/>
            <w:shd w:val="clear" w:color="auto" w:fill="D9D9D9" w:themeFill="background1" w:themeFillShade="D9"/>
          </w:tcPr>
          <w:p w14:paraId="090085DC"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41C0696" w14:textId="4F6424BA"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color w:val="000000" w:themeColor="text1"/>
                <w:sz w:val="21"/>
                <w:szCs w:val="21"/>
              </w:rPr>
              <w:t>2020-03-26</w:t>
            </w:r>
          </w:p>
        </w:tc>
        <w:tc>
          <w:tcPr>
            <w:tcW w:w="3431" w:type="dxa"/>
            <w:shd w:val="clear" w:color="auto" w:fill="D9D9D9" w:themeFill="background1" w:themeFillShade="D9"/>
          </w:tcPr>
          <w:p w14:paraId="72359523" w14:textId="336D3068"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27 mars 2020</w:t>
            </w:r>
          </w:p>
        </w:tc>
        <w:tc>
          <w:tcPr>
            <w:tcW w:w="1796" w:type="dxa"/>
            <w:tcBorders>
              <w:right w:val="single" w:sz="8" w:space="0" w:color="auto"/>
            </w:tcBorders>
            <w:shd w:val="clear" w:color="auto" w:fill="D9D9D9" w:themeFill="background1" w:themeFillShade="D9"/>
          </w:tcPr>
          <w:p w14:paraId="0CA7483E" w14:textId="463069F1"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7E4DCB9" w14:textId="77777777" w:rsidTr="00D5027A">
        <w:tc>
          <w:tcPr>
            <w:tcW w:w="9060" w:type="dxa"/>
            <w:tcBorders>
              <w:left w:val="single" w:sz="8" w:space="0" w:color="auto"/>
            </w:tcBorders>
            <w:shd w:val="clear" w:color="auto" w:fill="auto"/>
          </w:tcPr>
          <w:p w14:paraId="3F016125" w14:textId="43B4406B"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olor w:val="000000" w:themeColor="text1"/>
                <w:sz w:val="21"/>
                <w:szCs w:val="21"/>
              </w:rPr>
              <w:t>Tableau pour</w:t>
            </w:r>
            <w:r w:rsidR="00301748" w:rsidRPr="00EC269A">
              <w:rPr>
                <w:rFonts w:asciiTheme="minorHAnsi" w:eastAsia="Times New Roman" w:hAnsiTheme="minorHAnsi"/>
                <w:color w:val="000000" w:themeColor="text1"/>
                <w:sz w:val="21"/>
                <w:szCs w:val="21"/>
              </w:rPr>
              <w:t xml:space="preserve"> la levée d’isolement hors TS </w:t>
            </w:r>
          </w:p>
        </w:tc>
        <w:tc>
          <w:tcPr>
            <w:tcW w:w="1712" w:type="dxa"/>
            <w:shd w:val="clear" w:color="auto" w:fill="auto"/>
          </w:tcPr>
          <w:p w14:paraId="32F8B158"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09B83BD6"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7BDC436D" w14:textId="1C36E1DE"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olor w:val="000000" w:themeColor="text1"/>
                <w:sz w:val="21"/>
                <w:szCs w:val="21"/>
              </w:rPr>
              <w:t>en cours</w:t>
            </w:r>
          </w:p>
        </w:tc>
        <w:tc>
          <w:tcPr>
            <w:tcW w:w="1796" w:type="dxa"/>
            <w:tcBorders>
              <w:right w:val="single" w:sz="8" w:space="0" w:color="auto"/>
            </w:tcBorders>
            <w:shd w:val="clear" w:color="auto" w:fill="auto"/>
          </w:tcPr>
          <w:p w14:paraId="4C139FC3"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13618DEB" w14:textId="77777777" w:rsidTr="003F2C65">
        <w:tc>
          <w:tcPr>
            <w:tcW w:w="9060" w:type="dxa"/>
            <w:tcBorders>
              <w:left w:val="single" w:sz="8" w:space="0" w:color="auto"/>
              <w:bottom w:val="single" w:sz="4" w:space="0" w:color="auto"/>
            </w:tcBorders>
            <w:shd w:val="clear" w:color="auto" w:fill="auto"/>
          </w:tcPr>
          <w:p w14:paraId="227F7331" w14:textId="65C52564"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olor w:val="000000" w:themeColor="text1"/>
                <w:sz w:val="21"/>
                <w:szCs w:val="21"/>
              </w:rPr>
              <w:t>Utilisation des masques de procédure : alternative</w:t>
            </w:r>
          </w:p>
        </w:tc>
        <w:tc>
          <w:tcPr>
            <w:tcW w:w="1712" w:type="dxa"/>
            <w:tcBorders>
              <w:bottom w:val="single" w:sz="4" w:space="0" w:color="auto"/>
            </w:tcBorders>
            <w:shd w:val="clear" w:color="auto" w:fill="auto"/>
          </w:tcPr>
          <w:p w14:paraId="0E72F618"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6B57C1A5"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20ACC95C"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1FB58FFD"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22BBCB4E" w14:textId="77777777" w:rsidTr="003F2C65">
        <w:tc>
          <w:tcPr>
            <w:tcW w:w="9060" w:type="dxa"/>
            <w:tcBorders>
              <w:left w:val="single" w:sz="8" w:space="0" w:color="auto"/>
              <w:bottom w:val="single" w:sz="4" w:space="0" w:color="auto"/>
            </w:tcBorders>
            <w:shd w:val="clear" w:color="auto" w:fill="auto"/>
          </w:tcPr>
          <w:p w14:paraId="7A8314BB" w14:textId="00A24817"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olor w:val="000000" w:themeColor="text1"/>
                <w:sz w:val="21"/>
                <w:szCs w:val="21"/>
              </w:rPr>
              <w:lastRenderedPageBreak/>
              <w:t>Hébergement des pers</w:t>
            </w:r>
            <w:r w:rsidR="00301748" w:rsidRPr="00EC269A">
              <w:rPr>
                <w:rFonts w:asciiTheme="minorHAnsi" w:eastAsia="Times New Roman" w:hAnsiTheme="minorHAnsi"/>
                <w:color w:val="000000" w:themeColor="text1"/>
                <w:sz w:val="21"/>
                <w:szCs w:val="21"/>
              </w:rPr>
              <w:t>onnes âgées dans leur famille </w:t>
            </w:r>
          </w:p>
        </w:tc>
        <w:tc>
          <w:tcPr>
            <w:tcW w:w="1712" w:type="dxa"/>
            <w:tcBorders>
              <w:bottom w:val="single" w:sz="4" w:space="0" w:color="auto"/>
            </w:tcBorders>
            <w:shd w:val="clear" w:color="auto" w:fill="auto"/>
          </w:tcPr>
          <w:p w14:paraId="11BF342F"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6F41B86D"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474D2722" w14:textId="6CB447FC"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eastAsia="Times New Roman" w:hAnsiTheme="minorHAnsi"/>
                <w:color w:val="000000" w:themeColor="text1"/>
                <w:sz w:val="21"/>
                <w:szCs w:val="21"/>
              </w:rPr>
              <w:t>discussion en cours si RPA en éclosion</w:t>
            </w:r>
            <w:r w:rsidR="00301748" w:rsidRPr="00EC269A">
              <w:rPr>
                <w:rFonts w:asciiTheme="minorHAnsi" w:eastAsia="Times New Roman" w:hAnsiTheme="minorHAnsi"/>
                <w:color w:val="000000" w:themeColor="text1"/>
                <w:sz w:val="21"/>
                <w:szCs w:val="21"/>
              </w:rPr>
              <w:t xml:space="preserve"> avec MSSS</w:t>
            </w:r>
          </w:p>
        </w:tc>
        <w:tc>
          <w:tcPr>
            <w:tcW w:w="1796" w:type="dxa"/>
            <w:tcBorders>
              <w:bottom w:val="single" w:sz="4" w:space="0" w:color="auto"/>
              <w:right w:val="single" w:sz="8" w:space="0" w:color="auto"/>
            </w:tcBorders>
            <w:shd w:val="clear" w:color="auto" w:fill="auto"/>
          </w:tcPr>
          <w:p w14:paraId="75E30ECD"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2E941FFF" w14:textId="77777777" w:rsidTr="003F2C65">
        <w:tc>
          <w:tcPr>
            <w:tcW w:w="9060" w:type="dxa"/>
            <w:tcBorders>
              <w:top w:val="single" w:sz="4" w:space="0" w:color="auto"/>
              <w:left w:val="single" w:sz="8" w:space="0" w:color="auto"/>
              <w:bottom w:val="single" w:sz="4" w:space="0" w:color="auto"/>
            </w:tcBorders>
            <w:shd w:val="clear" w:color="auto" w:fill="D9D9D9" w:themeFill="background1" w:themeFillShade="D9"/>
          </w:tcPr>
          <w:p w14:paraId="0EB187D7" w14:textId="6C93572A" w:rsidR="00BD053E" w:rsidRPr="00EC269A" w:rsidRDefault="00C83770" w:rsidP="00BD053E">
            <w:pPr>
              <w:rPr>
                <w:rFonts w:asciiTheme="minorHAnsi" w:hAnsiTheme="minorHAnsi" w:cstheme="minorHAnsi"/>
                <w:bCs/>
                <w:color w:val="000000" w:themeColor="text1"/>
                <w:sz w:val="21"/>
                <w:szCs w:val="21"/>
              </w:rPr>
            </w:pPr>
            <w:hyperlink r:id="rId131" w:history="1">
              <w:r w:rsidR="00F94A62" w:rsidRPr="00EC269A">
                <w:rPr>
                  <w:rStyle w:val="Lienhypertexte"/>
                  <w:rFonts w:asciiTheme="minorHAnsi" w:eastAsia="Times New Roman" w:hAnsiTheme="minorHAnsi"/>
                  <w:color w:val="000000" w:themeColor="text1"/>
                  <w:sz w:val="21"/>
                  <w:szCs w:val="21"/>
                </w:rPr>
                <w:t>Directives de santé publique à l’intention des personnes offrant un service de répit à domicile aux familles d’enfants atteints de déficience physique (DP), de déficience intellectuelle (DI) ou de trouble du spectre de l’autisme (TSA)</w:t>
              </w:r>
            </w:hyperlink>
          </w:p>
        </w:tc>
        <w:tc>
          <w:tcPr>
            <w:tcW w:w="1712" w:type="dxa"/>
            <w:tcBorders>
              <w:top w:val="single" w:sz="4" w:space="0" w:color="auto"/>
              <w:bottom w:val="single" w:sz="4" w:space="0" w:color="auto"/>
            </w:tcBorders>
            <w:shd w:val="clear" w:color="auto" w:fill="D9D9D9" w:themeFill="background1" w:themeFillShade="D9"/>
          </w:tcPr>
          <w:p w14:paraId="4BB4FD66"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top w:val="single" w:sz="4" w:space="0" w:color="auto"/>
              <w:bottom w:val="single" w:sz="4" w:space="0" w:color="auto"/>
            </w:tcBorders>
            <w:shd w:val="clear" w:color="auto" w:fill="D9D9D9" w:themeFill="background1" w:themeFillShade="D9"/>
          </w:tcPr>
          <w:p w14:paraId="796A1807"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top w:val="single" w:sz="4" w:space="0" w:color="auto"/>
              <w:bottom w:val="single" w:sz="4" w:space="0" w:color="auto"/>
            </w:tcBorders>
            <w:shd w:val="clear" w:color="auto" w:fill="D9D9D9" w:themeFill="background1" w:themeFillShade="D9"/>
          </w:tcPr>
          <w:p w14:paraId="7628CCE9" w14:textId="498E547B" w:rsidR="00BD053E" w:rsidRPr="00EC269A" w:rsidRDefault="00BD053E" w:rsidP="00BD053E">
            <w:pPr>
              <w:rPr>
                <w:rFonts w:asciiTheme="minorHAnsi" w:hAnsiTheme="minorHAnsi" w:cstheme="minorHAnsi"/>
                <w:bCs/>
                <w:color w:val="000000" w:themeColor="text1"/>
                <w:sz w:val="21"/>
                <w:szCs w:val="21"/>
              </w:rPr>
            </w:pPr>
          </w:p>
        </w:tc>
        <w:tc>
          <w:tcPr>
            <w:tcW w:w="1796" w:type="dxa"/>
            <w:tcBorders>
              <w:top w:val="single" w:sz="4" w:space="0" w:color="auto"/>
              <w:bottom w:val="single" w:sz="4" w:space="0" w:color="auto"/>
              <w:right w:val="single" w:sz="8" w:space="0" w:color="auto"/>
            </w:tcBorders>
            <w:shd w:val="clear" w:color="auto" w:fill="D9D9D9" w:themeFill="background1" w:themeFillShade="D9"/>
          </w:tcPr>
          <w:p w14:paraId="1649F6F7" w14:textId="32171A4C" w:rsidR="00BD053E" w:rsidRPr="00EC269A" w:rsidRDefault="00417F1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109D40B3" w14:textId="77777777" w:rsidTr="003F2C65">
        <w:tc>
          <w:tcPr>
            <w:tcW w:w="9060" w:type="dxa"/>
            <w:tcBorders>
              <w:left w:val="single" w:sz="8" w:space="0" w:color="auto"/>
              <w:bottom w:val="single" w:sz="4" w:space="0" w:color="auto"/>
            </w:tcBorders>
            <w:shd w:val="clear" w:color="auto" w:fill="auto"/>
          </w:tcPr>
          <w:p w14:paraId="05B940AB" w14:textId="5B3A8023" w:rsidR="00BD053E" w:rsidRPr="00EC269A" w:rsidRDefault="00BD053E" w:rsidP="00BD053E">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auto"/>
          </w:tcPr>
          <w:p w14:paraId="2EF28AAF"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29BF15A5"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22AE2C04"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0EDB5D76"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4088F179" w14:textId="77777777" w:rsidTr="003F2C65">
        <w:tc>
          <w:tcPr>
            <w:tcW w:w="9060" w:type="dxa"/>
            <w:tcBorders>
              <w:left w:val="single" w:sz="8" w:space="0" w:color="auto"/>
              <w:bottom w:val="single" w:sz="8" w:space="0" w:color="auto"/>
            </w:tcBorders>
            <w:shd w:val="clear" w:color="auto" w:fill="D9D9D9" w:themeFill="background1" w:themeFillShade="D9"/>
          </w:tcPr>
          <w:p w14:paraId="068C8600" w14:textId="758A6506" w:rsidR="00BD053E" w:rsidRPr="00EC269A" w:rsidRDefault="00301748" w:rsidP="00BD053E">
            <w:pPr>
              <w:rPr>
                <w:rFonts w:asciiTheme="minorHAnsi" w:eastAsia="Times New Roman" w:hAnsiTheme="minorHAnsi"/>
                <w:color w:val="000000" w:themeColor="text1"/>
                <w:sz w:val="21"/>
                <w:szCs w:val="21"/>
              </w:rPr>
            </w:pPr>
            <w:r w:rsidRPr="00EC269A">
              <w:rPr>
                <w:rFonts w:asciiTheme="minorHAnsi" w:eastAsia="Times New Roman" w:hAnsiTheme="minorHAnsi"/>
                <w:color w:val="000000" w:themeColor="text1"/>
                <w:sz w:val="21"/>
                <w:szCs w:val="21"/>
              </w:rPr>
              <w:t xml:space="preserve">Mesures en OMH </w:t>
            </w:r>
          </w:p>
        </w:tc>
        <w:tc>
          <w:tcPr>
            <w:tcW w:w="1712" w:type="dxa"/>
            <w:tcBorders>
              <w:bottom w:val="single" w:sz="8" w:space="0" w:color="auto"/>
            </w:tcBorders>
            <w:shd w:val="clear" w:color="auto" w:fill="D9D9D9" w:themeFill="background1" w:themeFillShade="D9"/>
          </w:tcPr>
          <w:p w14:paraId="57FD6452"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D9D9D9" w:themeFill="background1" w:themeFillShade="D9"/>
          </w:tcPr>
          <w:p w14:paraId="2EFE9214" w14:textId="7EE686ED"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7 avril</w:t>
            </w:r>
          </w:p>
        </w:tc>
        <w:tc>
          <w:tcPr>
            <w:tcW w:w="3431" w:type="dxa"/>
            <w:tcBorders>
              <w:bottom w:val="single" w:sz="8" w:space="0" w:color="auto"/>
            </w:tcBorders>
            <w:shd w:val="clear" w:color="auto" w:fill="D9D9D9" w:themeFill="background1" w:themeFillShade="D9"/>
          </w:tcPr>
          <w:p w14:paraId="7736DF81" w14:textId="2D103C3F" w:rsidR="00BD053E" w:rsidRPr="00EC269A" w:rsidRDefault="00BD053E" w:rsidP="00BD053E">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D9D9D9" w:themeFill="background1" w:themeFillShade="D9"/>
          </w:tcPr>
          <w:p w14:paraId="0F295AB1" w14:textId="3B6F0499" w:rsidR="00BD053E" w:rsidRPr="00EC269A" w:rsidRDefault="003F2C65"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1BEE4D2B" w14:textId="77777777" w:rsidTr="00D5027A">
        <w:tc>
          <w:tcPr>
            <w:tcW w:w="9060" w:type="dxa"/>
            <w:tcBorders>
              <w:top w:val="single" w:sz="8" w:space="0" w:color="auto"/>
              <w:left w:val="single" w:sz="8" w:space="0" w:color="auto"/>
            </w:tcBorders>
            <w:shd w:val="clear" w:color="auto" w:fill="C6D9F1" w:themeFill="text2" w:themeFillTint="33"/>
          </w:tcPr>
          <w:p w14:paraId="4067CFC4" w14:textId="3F5B2133" w:rsidR="00BD053E" w:rsidRPr="00EC269A" w:rsidRDefault="00BD053E" w:rsidP="00BD053E">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Recommandation - Santé environnementale</w:t>
            </w:r>
          </w:p>
        </w:tc>
        <w:tc>
          <w:tcPr>
            <w:tcW w:w="1712" w:type="dxa"/>
            <w:tcBorders>
              <w:top w:val="single" w:sz="8" w:space="0" w:color="auto"/>
            </w:tcBorders>
            <w:shd w:val="clear" w:color="auto" w:fill="C6D9F1" w:themeFill="text2" w:themeFillTint="33"/>
          </w:tcPr>
          <w:p w14:paraId="699A5975" w14:textId="77777777" w:rsidR="00BD053E" w:rsidRPr="00EC269A" w:rsidRDefault="00BD053E" w:rsidP="00BD053E">
            <w:pPr>
              <w:rPr>
                <w:rFonts w:asciiTheme="minorHAnsi" w:hAnsiTheme="minorHAnsi" w:cstheme="minorHAnsi"/>
                <w:bCs/>
                <w:color w:val="000000" w:themeColor="text1"/>
                <w:sz w:val="21"/>
                <w:szCs w:val="21"/>
              </w:rPr>
            </w:pPr>
          </w:p>
        </w:tc>
        <w:tc>
          <w:tcPr>
            <w:tcW w:w="1833" w:type="dxa"/>
            <w:tcBorders>
              <w:top w:val="single" w:sz="8" w:space="0" w:color="auto"/>
            </w:tcBorders>
            <w:shd w:val="clear" w:color="auto" w:fill="C6D9F1" w:themeFill="text2" w:themeFillTint="33"/>
          </w:tcPr>
          <w:p w14:paraId="6166D3BD" w14:textId="77777777" w:rsidR="00BD053E" w:rsidRPr="00EC269A" w:rsidRDefault="00BD053E" w:rsidP="00BD053E">
            <w:pPr>
              <w:rPr>
                <w:rFonts w:asciiTheme="minorHAnsi" w:hAnsiTheme="minorHAnsi" w:cstheme="minorHAnsi"/>
                <w:bCs/>
                <w:color w:val="000000" w:themeColor="text1"/>
                <w:sz w:val="21"/>
                <w:szCs w:val="21"/>
              </w:rPr>
            </w:pPr>
          </w:p>
        </w:tc>
        <w:tc>
          <w:tcPr>
            <w:tcW w:w="3431" w:type="dxa"/>
            <w:tcBorders>
              <w:top w:val="single" w:sz="8" w:space="0" w:color="auto"/>
            </w:tcBorders>
            <w:shd w:val="clear" w:color="auto" w:fill="C6D9F1" w:themeFill="text2" w:themeFillTint="33"/>
          </w:tcPr>
          <w:p w14:paraId="40D5EBA0" w14:textId="77777777" w:rsidR="00BD053E" w:rsidRPr="00EC269A" w:rsidRDefault="00BD053E" w:rsidP="00BD053E">
            <w:pPr>
              <w:rPr>
                <w:rFonts w:asciiTheme="minorHAnsi" w:hAnsiTheme="minorHAnsi" w:cstheme="minorHAnsi"/>
                <w:bCs/>
                <w:color w:val="000000" w:themeColor="text1"/>
                <w:sz w:val="21"/>
                <w:szCs w:val="21"/>
              </w:rPr>
            </w:pPr>
          </w:p>
        </w:tc>
        <w:tc>
          <w:tcPr>
            <w:tcW w:w="1796" w:type="dxa"/>
            <w:tcBorders>
              <w:top w:val="single" w:sz="8" w:space="0" w:color="auto"/>
              <w:right w:val="single" w:sz="8" w:space="0" w:color="auto"/>
            </w:tcBorders>
            <w:shd w:val="clear" w:color="auto" w:fill="C6D9F1" w:themeFill="text2" w:themeFillTint="33"/>
          </w:tcPr>
          <w:p w14:paraId="69BD3D87" w14:textId="77777777" w:rsidR="00BD053E" w:rsidRPr="00EC269A" w:rsidRDefault="00BD053E" w:rsidP="00BD053E">
            <w:pPr>
              <w:rPr>
                <w:rFonts w:asciiTheme="minorHAnsi" w:hAnsiTheme="minorHAnsi" w:cstheme="minorHAnsi"/>
                <w:bCs/>
                <w:color w:val="000000" w:themeColor="text1"/>
                <w:sz w:val="21"/>
                <w:szCs w:val="21"/>
              </w:rPr>
            </w:pPr>
          </w:p>
        </w:tc>
      </w:tr>
      <w:tr w:rsidR="00EC269A" w:rsidRPr="00EC269A" w14:paraId="7823BD8C" w14:textId="77777777" w:rsidTr="00D5027A">
        <w:tc>
          <w:tcPr>
            <w:tcW w:w="9060" w:type="dxa"/>
            <w:tcBorders>
              <w:left w:val="single" w:sz="8" w:space="0" w:color="auto"/>
            </w:tcBorders>
            <w:shd w:val="clear" w:color="auto" w:fill="D9D9D9" w:themeFill="background1" w:themeFillShade="D9"/>
          </w:tcPr>
          <w:p w14:paraId="4B51D2FA" w14:textId="5EE373EF" w:rsidR="00301748" w:rsidRPr="00EC269A" w:rsidRDefault="00C83770" w:rsidP="00301748">
            <w:pPr>
              <w:rPr>
                <w:rFonts w:asciiTheme="minorHAnsi" w:hAnsiTheme="minorHAnsi" w:cstheme="minorHAnsi"/>
                <w:bCs/>
                <w:color w:val="000000" w:themeColor="text1"/>
                <w:sz w:val="21"/>
                <w:szCs w:val="21"/>
              </w:rPr>
            </w:pPr>
            <w:hyperlink r:id="rId132" w:history="1">
              <w:r w:rsidR="00301748" w:rsidRPr="00EC269A">
                <w:rPr>
                  <w:rStyle w:val="Lienhypertexte"/>
                  <w:rFonts w:asciiTheme="minorHAnsi" w:hAnsiTheme="minorHAnsi" w:cstheme="minorHAnsi"/>
                  <w:color w:val="000000" w:themeColor="text1"/>
                  <w:sz w:val="21"/>
                  <w:szCs w:val="21"/>
                </w:rPr>
                <w:t>COVID-19 : Air intérieur et ventilation</w:t>
              </w:r>
            </w:hyperlink>
          </w:p>
        </w:tc>
        <w:tc>
          <w:tcPr>
            <w:tcW w:w="1712" w:type="dxa"/>
            <w:shd w:val="clear" w:color="auto" w:fill="D9D9D9" w:themeFill="background1" w:themeFillShade="D9"/>
          </w:tcPr>
          <w:p w14:paraId="1D178B00" w14:textId="51F64BCB"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B3C5219" w14:textId="5952A0F9"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4264D6B"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C74CE87" w14:textId="56E3837F"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51CBCB8B" w14:textId="77777777" w:rsidTr="00D5027A">
        <w:tc>
          <w:tcPr>
            <w:tcW w:w="9060" w:type="dxa"/>
            <w:tcBorders>
              <w:left w:val="single" w:sz="8" w:space="0" w:color="auto"/>
            </w:tcBorders>
            <w:shd w:val="clear" w:color="auto" w:fill="D9D9D9" w:themeFill="background1" w:themeFillShade="D9"/>
          </w:tcPr>
          <w:p w14:paraId="5C2D523D" w14:textId="713879A6" w:rsidR="00301748" w:rsidRPr="00EC269A" w:rsidRDefault="00C83770" w:rsidP="00301748">
            <w:pPr>
              <w:rPr>
                <w:rFonts w:asciiTheme="minorHAnsi" w:hAnsiTheme="minorHAnsi" w:cstheme="minorHAnsi"/>
                <w:bCs/>
                <w:color w:val="000000" w:themeColor="text1"/>
                <w:sz w:val="21"/>
                <w:szCs w:val="21"/>
              </w:rPr>
            </w:pPr>
            <w:hyperlink r:id="rId133" w:history="1">
              <w:r w:rsidR="00301748" w:rsidRPr="00EC269A">
                <w:rPr>
                  <w:rStyle w:val="Lienhypertexte"/>
                  <w:rFonts w:asciiTheme="minorHAnsi" w:hAnsiTheme="minorHAnsi" w:cstheme="minorHAnsi"/>
                  <w:bCs/>
                  <w:color w:val="000000" w:themeColor="text1"/>
                  <w:sz w:val="21"/>
                  <w:szCs w:val="21"/>
                </w:rPr>
                <w:t>Nettoyage de surfaces</w:t>
              </w:r>
            </w:hyperlink>
          </w:p>
        </w:tc>
        <w:tc>
          <w:tcPr>
            <w:tcW w:w="1712" w:type="dxa"/>
            <w:shd w:val="clear" w:color="auto" w:fill="D9D9D9" w:themeFill="background1" w:themeFillShade="D9"/>
          </w:tcPr>
          <w:p w14:paraId="51B8C860" w14:textId="68A25336"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8EBD907" w14:textId="0D43445D"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AF1A654"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386B49D" w14:textId="1E9FBF55"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22046CF7" w14:textId="77777777" w:rsidTr="00D5027A">
        <w:tc>
          <w:tcPr>
            <w:tcW w:w="9060" w:type="dxa"/>
            <w:tcBorders>
              <w:left w:val="single" w:sz="8" w:space="0" w:color="auto"/>
            </w:tcBorders>
            <w:shd w:val="clear" w:color="auto" w:fill="D9D9D9" w:themeFill="background1" w:themeFillShade="D9"/>
          </w:tcPr>
          <w:p w14:paraId="717BD440" w14:textId="77777777" w:rsidR="00301748" w:rsidRPr="00EC269A" w:rsidRDefault="00C83770" w:rsidP="00301748">
            <w:pPr>
              <w:rPr>
                <w:rFonts w:asciiTheme="minorHAnsi" w:eastAsia="Times New Roman" w:hAnsiTheme="minorHAnsi"/>
                <w:color w:val="000000" w:themeColor="text1"/>
                <w:sz w:val="21"/>
                <w:szCs w:val="21"/>
              </w:rPr>
            </w:pPr>
            <w:hyperlink r:id="rId134" w:history="1">
              <w:r w:rsidR="00301748" w:rsidRPr="00EC269A">
                <w:rPr>
                  <w:rStyle w:val="Lienhypertexte"/>
                  <w:rFonts w:asciiTheme="minorHAnsi" w:eastAsia="Times New Roman" w:hAnsiTheme="minorHAnsi" w:cs="Arial"/>
                  <w:bCs/>
                  <w:color w:val="000000" w:themeColor="text1"/>
                  <w:sz w:val="21"/>
                  <w:szCs w:val="21"/>
                  <w:shd w:val="clear" w:color="auto" w:fill="FFFFFF"/>
                </w:rPr>
                <w:t>C</w:t>
              </w:r>
              <w:r w:rsidR="00301748" w:rsidRPr="00EC269A">
                <w:rPr>
                  <w:rStyle w:val="Lienhypertexte"/>
                  <w:rFonts w:asciiTheme="minorHAnsi" w:eastAsia="Times New Roman" w:hAnsiTheme="minorHAnsi" w:cs="Arial"/>
                  <w:bCs/>
                  <w:color w:val="000000" w:themeColor="text1"/>
                  <w:sz w:val="21"/>
                  <w:szCs w:val="21"/>
                  <w:u w:val="none"/>
                  <w:shd w:val="clear" w:color="auto" w:fill="FFFFFF"/>
                </w:rPr>
                <w:t>OVID-19 : Eau potable et eau de baignade</w:t>
              </w:r>
            </w:hyperlink>
          </w:p>
          <w:p w14:paraId="4B460FDE" w14:textId="49EC139F" w:rsidR="00301748" w:rsidRPr="00EC269A" w:rsidRDefault="00301748" w:rsidP="00301748">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9DB91F0" w14:textId="13A55CF6"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77A794E" w14:textId="7EDA3161"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08C8C5E"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AF19C41" w14:textId="368A9A2E"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r w:rsidR="00EC269A" w:rsidRPr="00EC269A" w14:paraId="3591BA4D" w14:textId="77777777" w:rsidTr="00D5027A">
        <w:tc>
          <w:tcPr>
            <w:tcW w:w="9060" w:type="dxa"/>
            <w:tcBorders>
              <w:left w:val="single" w:sz="8" w:space="0" w:color="auto"/>
            </w:tcBorders>
            <w:shd w:val="clear" w:color="auto" w:fill="auto"/>
          </w:tcPr>
          <w:p w14:paraId="01E740D1" w14:textId="7E49A528"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Air extérieur</w:t>
            </w:r>
          </w:p>
        </w:tc>
        <w:tc>
          <w:tcPr>
            <w:tcW w:w="1712" w:type="dxa"/>
            <w:shd w:val="clear" w:color="auto" w:fill="auto"/>
          </w:tcPr>
          <w:p w14:paraId="1FAE3F1C"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auto"/>
          </w:tcPr>
          <w:p w14:paraId="7AB7DCF4"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auto"/>
          </w:tcPr>
          <w:p w14:paraId="7AA46DEE" w14:textId="6A51F68D"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démarrage</w:t>
            </w:r>
          </w:p>
        </w:tc>
        <w:tc>
          <w:tcPr>
            <w:tcW w:w="1796" w:type="dxa"/>
            <w:tcBorders>
              <w:right w:val="single" w:sz="8" w:space="0" w:color="auto"/>
            </w:tcBorders>
            <w:shd w:val="clear" w:color="auto" w:fill="auto"/>
          </w:tcPr>
          <w:p w14:paraId="111A35E1"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4D87D3C3" w14:textId="77777777" w:rsidTr="00D5027A">
        <w:tc>
          <w:tcPr>
            <w:tcW w:w="9060" w:type="dxa"/>
            <w:tcBorders>
              <w:left w:val="single" w:sz="8" w:space="0" w:color="auto"/>
            </w:tcBorders>
            <w:shd w:val="clear" w:color="auto" w:fill="auto"/>
          </w:tcPr>
          <w:p w14:paraId="72C9A6A7" w14:textId="656C6559"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Climatisation</w:t>
            </w:r>
          </w:p>
        </w:tc>
        <w:tc>
          <w:tcPr>
            <w:tcW w:w="1712" w:type="dxa"/>
            <w:shd w:val="clear" w:color="auto" w:fill="auto"/>
          </w:tcPr>
          <w:p w14:paraId="3D0B4476"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auto"/>
          </w:tcPr>
          <w:p w14:paraId="744E3D01"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auto"/>
          </w:tcPr>
          <w:p w14:paraId="78873CE8" w14:textId="0A78F74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Pas débuté, en prévision de la saison chaude</w:t>
            </w:r>
          </w:p>
        </w:tc>
        <w:tc>
          <w:tcPr>
            <w:tcW w:w="1796" w:type="dxa"/>
            <w:tcBorders>
              <w:right w:val="single" w:sz="8" w:space="0" w:color="auto"/>
            </w:tcBorders>
            <w:shd w:val="clear" w:color="auto" w:fill="auto"/>
          </w:tcPr>
          <w:p w14:paraId="77387FB2"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595C8D4E" w14:textId="77777777" w:rsidTr="00D5027A">
        <w:tc>
          <w:tcPr>
            <w:tcW w:w="9060" w:type="dxa"/>
            <w:tcBorders>
              <w:left w:val="single" w:sz="8" w:space="0" w:color="auto"/>
            </w:tcBorders>
            <w:shd w:val="clear" w:color="auto" w:fill="C6D9F1" w:themeFill="text2" w:themeFillTint="33"/>
          </w:tcPr>
          <w:p w14:paraId="158046BB" w14:textId="4B8A80FF"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Outils - Santé environnementale</w:t>
            </w:r>
          </w:p>
        </w:tc>
        <w:tc>
          <w:tcPr>
            <w:tcW w:w="1712" w:type="dxa"/>
            <w:shd w:val="clear" w:color="auto" w:fill="C6D9F1" w:themeFill="text2" w:themeFillTint="33"/>
          </w:tcPr>
          <w:p w14:paraId="75261F77"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C6D9F1" w:themeFill="text2" w:themeFillTint="33"/>
          </w:tcPr>
          <w:p w14:paraId="52920686"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C6D9F1" w:themeFill="text2" w:themeFillTint="33"/>
          </w:tcPr>
          <w:p w14:paraId="47112AE8"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C6D9F1" w:themeFill="text2" w:themeFillTint="33"/>
          </w:tcPr>
          <w:p w14:paraId="78A7D328"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7CD62188" w14:textId="77777777" w:rsidTr="00D5027A">
        <w:tc>
          <w:tcPr>
            <w:tcW w:w="9060" w:type="dxa"/>
            <w:tcBorders>
              <w:left w:val="single" w:sz="8" w:space="0" w:color="auto"/>
              <w:bottom w:val="single" w:sz="4" w:space="0" w:color="auto"/>
            </w:tcBorders>
            <w:shd w:val="clear" w:color="auto" w:fill="auto"/>
          </w:tcPr>
          <w:p w14:paraId="4C86A045" w14:textId="3F163B56"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Tableau désinfection de l’environnement</w:t>
            </w:r>
          </w:p>
        </w:tc>
        <w:tc>
          <w:tcPr>
            <w:tcW w:w="1712" w:type="dxa"/>
            <w:tcBorders>
              <w:bottom w:val="single" w:sz="4" w:space="0" w:color="auto"/>
            </w:tcBorders>
            <w:shd w:val="clear" w:color="auto" w:fill="auto"/>
          </w:tcPr>
          <w:p w14:paraId="63BF4B82"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3CC0AF44"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471092E7"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61E08188"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458D0DD3" w14:textId="77777777" w:rsidTr="00D5027A">
        <w:trPr>
          <w:trHeight w:val="283"/>
        </w:trPr>
        <w:tc>
          <w:tcPr>
            <w:tcW w:w="9060" w:type="dxa"/>
            <w:tcBorders>
              <w:left w:val="single" w:sz="8" w:space="0" w:color="auto"/>
              <w:bottom w:val="single" w:sz="4" w:space="0" w:color="auto"/>
            </w:tcBorders>
            <w:shd w:val="clear" w:color="auto" w:fill="FFFFFF" w:themeFill="background1"/>
          </w:tcPr>
          <w:p w14:paraId="4878584A" w14:textId="5CF8803E" w:rsidR="00301748" w:rsidRPr="00EC269A" w:rsidRDefault="00301748" w:rsidP="00301748">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FFFFFF" w:themeFill="background1"/>
          </w:tcPr>
          <w:p w14:paraId="4BDFE3DA"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FFFFFF" w:themeFill="background1"/>
          </w:tcPr>
          <w:p w14:paraId="6734FB48" w14:textId="136C61CD" w:rsidR="00301748" w:rsidRPr="00EC269A"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FFFFFF" w:themeFill="background1"/>
          </w:tcPr>
          <w:p w14:paraId="7698F83B"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FFFFFF" w:themeFill="background1"/>
          </w:tcPr>
          <w:p w14:paraId="6577F208" w14:textId="5D248468"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191F8FAD" w14:textId="77777777" w:rsidTr="00D5027A">
        <w:tc>
          <w:tcPr>
            <w:tcW w:w="9060" w:type="dxa"/>
            <w:tcBorders>
              <w:left w:val="single" w:sz="8" w:space="0" w:color="auto"/>
            </w:tcBorders>
            <w:shd w:val="clear" w:color="auto" w:fill="FFFFFF" w:themeFill="background1"/>
          </w:tcPr>
          <w:p w14:paraId="79448078" w14:textId="321A29F3" w:rsidR="00301748" w:rsidRPr="00EC269A" w:rsidRDefault="00301748" w:rsidP="00301748">
            <w:pPr>
              <w:rPr>
                <w:rFonts w:asciiTheme="minorHAnsi" w:hAnsiTheme="minorHAnsi" w:cstheme="minorHAnsi"/>
                <w:bCs/>
                <w:color w:val="000000" w:themeColor="text1"/>
                <w:sz w:val="21"/>
                <w:szCs w:val="21"/>
              </w:rPr>
            </w:pPr>
          </w:p>
        </w:tc>
        <w:tc>
          <w:tcPr>
            <w:tcW w:w="1712" w:type="dxa"/>
            <w:shd w:val="clear" w:color="auto" w:fill="FFFFFF" w:themeFill="background1"/>
          </w:tcPr>
          <w:p w14:paraId="54016864"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FFFFFF" w:themeFill="background1"/>
          </w:tcPr>
          <w:p w14:paraId="550E9447"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FFFFFF" w:themeFill="background1"/>
          </w:tcPr>
          <w:p w14:paraId="2B5B3A5E"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FFFFFF" w:themeFill="background1"/>
          </w:tcPr>
          <w:p w14:paraId="65DAE211" w14:textId="445CAB08"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7BC716C2" w14:textId="77777777" w:rsidTr="00D5027A">
        <w:tc>
          <w:tcPr>
            <w:tcW w:w="9060" w:type="dxa"/>
            <w:tcBorders>
              <w:left w:val="single" w:sz="8" w:space="0" w:color="auto"/>
            </w:tcBorders>
            <w:shd w:val="clear" w:color="auto" w:fill="FFFFFF" w:themeFill="background1"/>
          </w:tcPr>
          <w:p w14:paraId="553D512A" w14:textId="77777777" w:rsidR="00301748" w:rsidRPr="00EC269A" w:rsidRDefault="00301748" w:rsidP="00301748">
            <w:pPr>
              <w:rPr>
                <w:rFonts w:asciiTheme="minorHAnsi" w:hAnsiTheme="minorHAnsi"/>
                <w:color w:val="000000" w:themeColor="text1"/>
                <w:sz w:val="21"/>
                <w:szCs w:val="21"/>
              </w:rPr>
            </w:pPr>
          </w:p>
        </w:tc>
        <w:tc>
          <w:tcPr>
            <w:tcW w:w="1712" w:type="dxa"/>
            <w:shd w:val="clear" w:color="auto" w:fill="FFFFFF" w:themeFill="background1"/>
          </w:tcPr>
          <w:p w14:paraId="2C5FA967"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FFFFFF" w:themeFill="background1"/>
          </w:tcPr>
          <w:p w14:paraId="6CF29DFF"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FFFFFF" w:themeFill="background1"/>
          </w:tcPr>
          <w:p w14:paraId="32A427B7"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FFFFFF" w:themeFill="background1"/>
          </w:tcPr>
          <w:p w14:paraId="5E94567E" w14:textId="30C8132A"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66FD7BC1" w14:textId="77777777" w:rsidTr="00D5027A">
        <w:tc>
          <w:tcPr>
            <w:tcW w:w="9060" w:type="dxa"/>
            <w:tcBorders>
              <w:left w:val="single" w:sz="8" w:space="0" w:color="auto"/>
              <w:bottom w:val="single" w:sz="4" w:space="0" w:color="auto"/>
            </w:tcBorders>
            <w:shd w:val="clear" w:color="auto" w:fill="FFFFFF" w:themeFill="background1"/>
          </w:tcPr>
          <w:p w14:paraId="5ACDB336" w14:textId="7622C976" w:rsidR="00301748" w:rsidRPr="00EC269A" w:rsidRDefault="00301748" w:rsidP="00301748">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FFFFFF" w:themeFill="background1"/>
          </w:tcPr>
          <w:p w14:paraId="2061159B"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FFFFFF" w:themeFill="background1"/>
          </w:tcPr>
          <w:p w14:paraId="47869FDE"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FFFFFF" w:themeFill="background1"/>
          </w:tcPr>
          <w:p w14:paraId="12AFE935" w14:textId="0693FB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FFFFFF" w:themeFill="background1"/>
          </w:tcPr>
          <w:p w14:paraId="01925CC4"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312D8D84" w14:textId="77777777" w:rsidTr="00D5027A">
        <w:tc>
          <w:tcPr>
            <w:tcW w:w="9060" w:type="dxa"/>
            <w:tcBorders>
              <w:left w:val="single" w:sz="8" w:space="0" w:color="auto"/>
              <w:bottom w:val="single" w:sz="4" w:space="0" w:color="auto"/>
            </w:tcBorders>
            <w:shd w:val="clear" w:color="auto" w:fill="auto"/>
          </w:tcPr>
          <w:p w14:paraId="208B3BDA" w14:textId="68F27326" w:rsidR="00301748" w:rsidRPr="00EC269A" w:rsidRDefault="00301748" w:rsidP="00301748">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auto"/>
          </w:tcPr>
          <w:p w14:paraId="1883DE9C"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15FFB3EE"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0DA68037" w14:textId="2F97ADC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47916DC9"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1F453992" w14:textId="77777777" w:rsidTr="00D5027A">
        <w:tc>
          <w:tcPr>
            <w:tcW w:w="9060" w:type="dxa"/>
            <w:tcBorders>
              <w:left w:val="single" w:sz="8" w:space="0" w:color="auto"/>
            </w:tcBorders>
            <w:shd w:val="clear" w:color="auto" w:fill="8DB3E2" w:themeFill="text2" w:themeFillTint="66"/>
          </w:tcPr>
          <w:p w14:paraId="29E4B162" w14:textId="269759D2"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Productions INESSS</w:t>
            </w:r>
          </w:p>
        </w:tc>
        <w:tc>
          <w:tcPr>
            <w:tcW w:w="1712" w:type="dxa"/>
            <w:shd w:val="clear" w:color="auto" w:fill="8DB3E2" w:themeFill="text2" w:themeFillTint="66"/>
          </w:tcPr>
          <w:p w14:paraId="4575BFAE"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8DB3E2" w:themeFill="text2" w:themeFillTint="66"/>
          </w:tcPr>
          <w:p w14:paraId="51475DFC"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8DB3E2" w:themeFill="text2" w:themeFillTint="66"/>
          </w:tcPr>
          <w:p w14:paraId="39ED7C57"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8DB3E2" w:themeFill="text2" w:themeFillTint="66"/>
          </w:tcPr>
          <w:p w14:paraId="66C7EFBE"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30CFE24B" w14:textId="77777777" w:rsidTr="00D5027A">
        <w:tc>
          <w:tcPr>
            <w:tcW w:w="9060" w:type="dxa"/>
            <w:tcBorders>
              <w:left w:val="single" w:sz="8" w:space="0" w:color="auto"/>
            </w:tcBorders>
            <w:shd w:val="clear" w:color="auto" w:fill="D9D9D9" w:themeFill="background1" w:themeFillShade="D9"/>
          </w:tcPr>
          <w:p w14:paraId="121DE372" w14:textId="2B489536"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Liste des symptômes associés à la COVID-19</w:t>
            </w:r>
          </w:p>
        </w:tc>
        <w:tc>
          <w:tcPr>
            <w:tcW w:w="1712" w:type="dxa"/>
            <w:shd w:val="clear" w:color="auto" w:fill="D9D9D9" w:themeFill="background1" w:themeFillShade="D9"/>
          </w:tcPr>
          <w:p w14:paraId="077702BD"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BB0B39F" w14:textId="31B0DB31"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30 mars</w:t>
            </w:r>
          </w:p>
        </w:tc>
        <w:tc>
          <w:tcPr>
            <w:tcW w:w="3431" w:type="dxa"/>
            <w:shd w:val="clear" w:color="auto" w:fill="D9D9D9" w:themeFill="background1" w:themeFillShade="D9"/>
          </w:tcPr>
          <w:p w14:paraId="44E7C5FC"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AA32BB1" w14:textId="614E3E0C" w:rsidR="00301748" w:rsidRPr="00EC269A" w:rsidRDefault="00FA0D89"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7F22711A" w14:textId="77777777" w:rsidTr="00D5027A">
        <w:tc>
          <w:tcPr>
            <w:tcW w:w="9060" w:type="dxa"/>
            <w:tcBorders>
              <w:left w:val="single" w:sz="8" w:space="0" w:color="auto"/>
              <w:bottom w:val="single" w:sz="4" w:space="0" w:color="auto"/>
            </w:tcBorders>
            <w:shd w:val="clear" w:color="auto" w:fill="D9D9D9" w:themeFill="background1" w:themeFillShade="D9"/>
          </w:tcPr>
          <w:p w14:paraId="2CBBF574" w14:textId="37D1CDD8"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Liste des maladies chroniques</w:t>
            </w:r>
          </w:p>
        </w:tc>
        <w:tc>
          <w:tcPr>
            <w:tcW w:w="1712" w:type="dxa"/>
            <w:tcBorders>
              <w:bottom w:val="single" w:sz="4" w:space="0" w:color="auto"/>
            </w:tcBorders>
            <w:shd w:val="clear" w:color="auto" w:fill="D9D9D9" w:themeFill="background1" w:themeFillShade="D9"/>
          </w:tcPr>
          <w:p w14:paraId="41C42A66"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D9B5AEE" w14:textId="134BC14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Sem 30 mars</w:t>
            </w:r>
          </w:p>
        </w:tc>
        <w:tc>
          <w:tcPr>
            <w:tcW w:w="3431" w:type="dxa"/>
            <w:tcBorders>
              <w:bottom w:val="single" w:sz="4" w:space="0" w:color="auto"/>
            </w:tcBorders>
            <w:shd w:val="clear" w:color="auto" w:fill="D9D9D9" w:themeFill="background1" w:themeFillShade="D9"/>
          </w:tcPr>
          <w:p w14:paraId="6BFC2810"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399D237" w14:textId="6368E740"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55032C39" w14:textId="77777777" w:rsidTr="00D5027A">
        <w:trPr>
          <w:trHeight w:val="814"/>
        </w:trPr>
        <w:tc>
          <w:tcPr>
            <w:tcW w:w="9060" w:type="dxa"/>
            <w:tcBorders>
              <w:left w:val="single" w:sz="8" w:space="0" w:color="auto"/>
            </w:tcBorders>
            <w:shd w:val="clear" w:color="auto" w:fill="D9D9D9" w:themeFill="background1" w:themeFillShade="D9"/>
          </w:tcPr>
          <w:p w14:paraId="2E1AD7C9" w14:textId="2D66624D" w:rsidR="00301748" w:rsidRPr="00EC269A" w:rsidRDefault="00C83770" w:rsidP="00301748">
            <w:pPr>
              <w:rPr>
                <w:rFonts w:asciiTheme="minorHAnsi" w:hAnsiTheme="minorHAnsi" w:cstheme="minorHAnsi"/>
                <w:bCs/>
                <w:color w:val="000000" w:themeColor="text1"/>
                <w:sz w:val="21"/>
                <w:szCs w:val="21"/>
              </w:rPr>
            </w:pPr>
            <w:hyperlink r:id="rId135" w:history="1">
              <w:r w:rsidR="00301748" w:rsidRPr="00EC269A">
                <w:rPr>
                  <w:rStyle w:val="Lienhypertexte"/>
                  <w:rFonts w:asciiTheme="minorHAnsi" w:hAnsiTheme="minorHAnsi" w:cstheme="minorHAnsi"/>
                  <w:bCs/>
                  <w:color w:val="000000" w:themeColor="text1"/>
                  <w:sz w:val="21"/>
                  <w:szCs w:val="21"/>
                </w:rPr>
                <w:t>Covid-19 et personnes immunodéprimées</w:t>
              </w:r>
            </w:hyperlink>
          </w:p>
        </w:tc>
        <w:tc>
          <w:tcPr>
            <w:tcW w:w="1712" w:type="dxa"/>
            <w:shd w:val="clear" w:color="auto" w:fill="D9D9D9" w:themeFill="background1" w:themeFillShade="D9"/>
          </w:tcPr>
          <w:p w14:paraId="56D4F42A"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2A7C74C"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99598DC" w14:textId="51FFDD5F"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(MISE À JOUR COMPLÉTÉE 27-03-2020 / AUTRE MISE À JOUR À VENIR SOUS PEU)</w:t>
            </w:r>
          </w:p>
        </w:tc>
        <w:tc>
          <w:tcPr>
            <w:tcW w:w="1796" w:type="dxa"/>
            <w:tcBorders>
              <w:right w:val="single" w:sz="8" w:space="0" w:color="auto"/>
            </w:tcBorders>
            <w:shd w:val="clear" w:color="auto" w:fill="D9D9D9" w:themeFill="background1" w:themeFillShade="D9"/>
          </w:tcPr>
          <w:p w14:paraId="3B15F921" w14:textId="4BD5FA4A"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4CD45F56" w14:textId="77777777" w:rsidTr="00D5027A">
        <w:tc>
          <w:tcPr>
            <w:tcW w:w="9060" w:type="dxa"/>
            <w:tcBorders>
              <w:left w:val="single" w:sz="8" w:space="0" w:color="auto"/>
            </w:tcBorders>
            <w:shd w:val="clear" w:color="auto" w:fill="D9D9D9" w:themeFill="background1" w:themeFillShade="D9"/>
          </w:tcPr>
          <w:p w14:paraId="19ADA49D" w14:textId="0EBF8FBB" w:rsidR="00301748" w:rsidRPr="00EC269A" w:rsidRDefault="00C83770" w:rsidP="00301748">
            <w:pPr>
              <w:rPr>
                <w:rStyle w:val="Lienhypertexte"/>
                <w:rFonts w:asciiTheme="minorHAnsi" w:eastAsia="Times New Roman" w:hAnsiTheme="minorHAnsi"/>
                <w:color w:val="000000" w:themeColor="text1"/>
                <w:sz w:val="21"/>
                <w:szCs w:val="21"/>
              </w:rPr>
            </w:pPr>
            <w:hyperlink r:id="rId136" w:history="1">
              <w:r w:rsidR="00301748" w:rsidRPr="00EC269A">
                <w:rPr>
                  <w:rStyle w:val="Lienhypertexte"/>
                  <w:rFonts w:asciiTheme="minorHAnsi" w:eastAsia="Times New Roman" w:hAnsiTheme="minorHAnsi"/>
                  <w:color w:val="000000" w:themeColor="text1"/>
                  <w:sz w:val="21"/>
                  <w:szCs w:val="21"/>
                </w:rPr>
                <w:t xml:space="preserve">Traitements spécifiques à la COVID-19 </w:t>
              </w:r>
            </w:hyperlink>
          </w:p>
          <w:p w14:paraId="60027EEC" w14:textId="77777777" w:rsidR="00301748" w:rsidRPr="00EC269A" w:rsidRDefault="00301748" w:rsidP="00301748">
            <w:pPr>
              <w:rPr>
                <w:rStyle w:val="Lienhypertexte"/>
                <w:rFonts w:asciiTheme="minorHAnsi" w:eastAsia="Times New Roman" w:hAnsiTheme="minorHAnsi"/>
                <w:color w:val="000000" w:themeColor="text1"/>
                <w:sz w:val="21"/>
                <w:szCs w:val="21"/>
              </w:rPr>
            </w:pPr>
          </w:p>
          <w:p w14:paraId="7F3E79B5"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37"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Amantadine-rimantadine</w:t>
              </w:r>
            </w:hyperlink>
          </w:p>
          <w:p w14:paraId="1AD02033"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38"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Chloroquine/Hydroxychloroquine</w:t>
              </w:r>
            </w:hyperlink>
            <w:r w:rsidR="00301748" w:rsidRPr="00EC269A">
              <w:rPr>
                <w:rFonts w:asciiTheme="minorHAnsi" w:eastAsia="Times New Roman" w:hAnsiTheme="minorHAnsi"/>
                <w:color w:val="000000" w:themeColor="text1"/>
                <w:sz w:val="21"/>
                <w:szCs w:val="21"/>
              </w:rPr>
              <w:t> (mise à jour complétée 04-04-2020)</w:t>
            </w:r>
          </w:p>
          <w:p w14:paraId="3D6FF95A"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39"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Colchicine</w:t>
              </w:r>
            </w:hyperlink>
          </w:p>
          <w:p w14:paraId="0BBDCDB6"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40"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Interférons</w:t>
              </w:r>
            </w:hyperlink>
          </w:p>
          <w:p w14:paraId="0B8974B2"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41"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Lopinavir-Ritonavir (Kaletra</w:t>
              </w:r>
              <w:r w:rsidR="00301748" w:rsidRPr="00EC269A">
                <w:rPr>
                  <w:rStyle w:val="Lienhypertexte"/>
                  <w:rFonts w:asciiTheme="minorHAnsi" w:eastAsia="Times New Roman" w:hAnsiTheme="minorHAnsi"/>
                  <w:color w:val="000000" w:themeColor="text1"/>
                  <w:sz w:val="21"/>
                  <w:szCs w:val="21"/>
                  <w:bdr w:val="none" w:sz="0" w:space="0" w:color="auto" w:frame="1"/>
                  <w:vertAlign w:val="superscript"/>
                </w:rPr>
                <w:t>MC</w:t>
              </w:r>
              <w:r w:rsidR="00301748" w:rsidRPr="00EC269A">
                <w:rPr>
                  <w:rStyle w:val="Lienhypertexte"/>
                  <w:rFonts w:asciiTheme="minorHAnsi" w:eastAsia="Times New Roman" w:hAnsiTheme="minorHAnsi"/>
                  <w:color w:val="000000" w:themeColor="text1"/>
                  <w:sz w:val="21"/>
                  <w:szCs w:val="21"/>
                  <w:bdr w:val="none" w:sz="0" w:space="0" w:color="auto" w:frame="1"/>
                </w:rPr>
                <w:t>)</w:t>
              </w:r>
            </w:hyperlink>
          </w:p>
          <w:p w14:paraId="334E7F45"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42"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Oseltamivir</w:t>
              </w:r>
            </w:hyperlink>
          </w:p>
          <w:p w14:paraId="65755327"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43"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Remdésivir</w:t>
              </w:r>
            </w:hyperlink>
            <w:r w:rsidR="00301748" w:rsidRPr="00EC269A">
              <w:rPr>
                <w:rFonts w:asciiTheme="minorHAnsi" w:eastAsia="Times New Roman" w:hAnsiTheme="minorHAnsi"/>
                <w:color w:val="000000" w:themeColor="text1"/>
                <w:sz w:val="21"/>
                <w:szCs w:val="21"/>
              </w:rPr>
              <w:t> (mise à jour complétée 25-03-2020)</w:t>
            </w:r>
          </w:p>
          <w:p w14:paraId="6103FE3F"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44"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Thérapie passive par anticorps (plasma convalescent)</w:t>
              </w:r>
            </w:hyperlink>
          </w:p>
          <w:p w14:paraId="713D931F" w14:textId="77777777" w:rsidR="00301748" w:rsidRPr="00EC269A" w:rsidRDefault="00C83770" w:rsidP="00301748">
            <w:pPr>
              <w:numPr>
                <w:ilvl w:val="0"/>
                <w:numId w:val="8"/>
              </w:numPr>
              <w:shd w:val="clear" w:color="auto" w:fill="F5F5F5"/>
              <w:rPr>
                <w:rFonts w:asciiTheme="minorHAnsi" w:eastAsia="Times New Roman" w:hAnsiTheme="minorHAnsi"/>
                <w:color w:val="000000" w:themeColor="text1"/>
                <w:sz w:val="21"/>
                <w:szCs w:val="21"/>
              </w:rPr>
            </w:pPr>
            <w:hyperlink r:id="rId145"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Tocilizumab (Actemra</w:t>
              </w:r>
              <w:r w:rsidR="00301748" w:rsidRPr="00EC269A">
                <w:rPr>
                  <w:rStyle w:val="Lienhypertexte"/>
                  <w:rFonts w:asciiTheme="minorHAnsi" w:eastAsia="Times New Roman" w:hAnsiTheme="minorHAnsi"/>
                  <w:color w:val="000000" w:themeColor="text1"/>
                  <w:sz w:val="21"/>
                  <w:szCs w:val="21"/>
                  <w:bdr w:val="none" w:sz="0" w:space="0" w:color="auto" w:frame="1"/>
                  <w:vertAlign w:val="superscript"/>
                </w:rPr>
                <w:t>MC</w:t>
              </w:r>
              <w:r w:rsidR="00301748" w:rsidRPr="00EC269A">
                <w:rPr>
                  <w:rStyle w:val="Lienhypertexte"/>
                  <w:rFonts w:asciiTheme="minorHAnsi" w:eastAsia="Times New Roman" w:hAnsiTheme="minorHAnsi"/>
                  <w:color w:val="000000" w:themeColor="text1"/>
                  <w:sz w:val="21"/>
                  <w:szCs w:val="21"/>
                  <w:bdr w:val="none" w:sz="0" w:space="0" w:color="auto" w:frame="1"/>
                </w:rPr>
                <w:t>)</w:t>
              </w:r>
            </w:hyperlink>
          </w:p>
          <w:p w14:paraId="5ACC18EC" w14:textId="77777777" w:rsidR="00301748" w:rsidRPr="00EC269A" w:rsidRDefault="00301748" w:rsidP="00301748">
            <w:pPr>
              <w:rPr>
                <w:rFonts w:asciiTheme="minorHAnsi" w:eastAsia="Times New Roman" w:hAnsiTheme="minorHAnsi"/>
                <w:color w:val="000000" w:themeColor="text1"/>
                <w:sz w:val="21"/>
                <w:szCs w:val="21"/>
              </w:rPr>
            </w:pPr>
          </w:p>
          <w:p w14:paraId="1923D73B" w14:textId="77777777" w:rsidR="006B676D" w:rsidRPr="00EC269A" w:rsidRDefault="00C83770" w:rsidP="006B676D">
            <w:pPr>
              <w:rPr>
                <w:rFonts w:asciiTheme="minorHAnsi" w:eastAsia="Times New Roman" w:hAnsiTheme="minorHAnsi"/>
                <w:color w:val="000000" w:themeColor="text1"/>
                <w:sz w:val="21"/>
                <w:szCs w:val="21"/>
              </w:rPr>
            </w:pPr>
            <w:hyperlink r:id="rId146" w:tooltip="Opens internal link in current window" w:history="1">
              <w:r w:rsidR="006B676D" w:rsidRPr="00EC269A">
                <w:rPr>
                  <w:rStyle w:val="Lienhypertexte"/>
                  <w:rFonts w:asciiTheme="minorHAnsi" w:eastAsia="Times New Roman" w:hAnsiTheme="minorHAnsi"/>
                  <w:color w:val="000000" w:themeColor="text1"/>
                  <w:sz w:val="21"/>
                  <w:szCs w:val="21"/>
                  <w:bdr w:val="none" w:sz="0" w:space="0" w:color="auto" w:frame="1"/>
                  <w:shd w:val="clear" w:color="auto" w:fill="F5F5F5"/>
                </w:rPr>
                <w:t>Accès aux produits et interventions prometteuses dans le contexte de pandémie: un choix rigoureux et éclairé</w:t>
              </w:r>
            </w:hyperlink>
          </w:p>
          <w:p w14:paraId="02588217" w14:textId="77777777" w:rsidR="006B676D" w:rsidRPr="00EC269A" w:rsidRDefault="006B676D" w:rsidP="00301748">
            <w:pPr>
              <w:rPr>
                <w:rFonts w:asciiTheme="minorHAnsi" w:eastAsia="Times New Roman" w:hAnsiTheme="minorHAnsi"/>
                <w:color w:val="000000" w:themeColor="text1"/>
                <w:sz w:val="21"/>
                <w:szCs w:val="21"/>
              </w:rPr>
            </w:pPr>
          </w:p>
          <w:p w14:paraId="0B42D2E2" w14:textId="6BEAFBBD" w:rsidR="00301748" w:rsidRPr="00EC269A" w:rsidRDefault="00301748" w:rsidP="00301748">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1DA0D7AF"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7F152A"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C5BB5C4"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558DAF2" w14:textId="65F9BA32"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4EB24134" w14:textId="77777777" w:rsidTr="00D5027A">
        <w:tc>
          <w:tcPr>
            <w:tcW w:w="9060" w:type="dxa"/>
            <w:tcBorders>
              <w:left w:val="single" w:sz="8" w:space="0" w:color="auto"/>
            </w:tcBorders>
            <w:shd w:val="clear" w:color="auto" w:fill="D9D9D9" w:themeFill="background1" w:themeFillShade="D9"/>
          </w:tcPr>
          <w:p w14:paraId="7CB03335" w14:textId="77777777" w:rsidR="00301748" w:rsidRPr="00EC269A" w:rsidRDefault="00C83770" w:rsidP="00301748">
            <w:pPr>
              <w:rPr>
                <w:rFonts w:asciiTheme="minorHAnsi" w:hAnsiTheme="minorHAnsi"/>
                <w:color w:val="000000" w:themeColor="text1"/>
                <w:sz w:val="21"/>
                <w:szCs w:val="21"/>
              </w:rPr>
            </w:pPr>
            <w:hyperlink r:id="rId147" w:history="1">
              <w:r w:rsidR="00301748" w:rsidRPr="00EC269A">
                <w:rPr>
                  <w:rStyle w:val="Lienhypertexte"/>
                  <w:rFonts w:asciiTheme="minorHAnsi" w:hAnsiTheme="minorHAnsi"/>
                  <w:color w:val="000000" w:themeColor="text1"/>
                  <w:sz w:val="21"/>
                  <w:szCs w:val="21"/>
                </w:rPr>
                <w:t>Autres traitements – 5 réponses disponibles</w:t>
              </w:r>
            </w:hyperlink>
          </w:p>
          <w:p w14:paraId="135736AB" w14:textId="77777777" w:rsidR="00301748" w:rsidRPr="00EC269A" w:rsidRDefault="00301748" w:rsidP="00301748">
            <w:pPr>
              <w:rPr>
                <w:rFonts w:asciiTheme="minorHAnsi" w:hAnsiTheme="minorHAnsi"/>
                <w:color w:val="000000" w:themeColor="text1"/>
                <w:sz w:val="21"/>
                <w:szCs w:val="21"/>
              </w:rPr>
            </w:pPr>
          </w:p>
          <w:p w14:paraId="69ABC7C4" w14:textId="77777777" w:rsidR="00301748" w:rsidRPr="00EC269A" w:rsidRDefault="00C83770" w:rsidP="00301748">
            <w:pPr>
              <w:numPr>
                <w:ilvl w:val="0"/>
                <w:numId w:val="9"/>
              </w:numPr>
              <w:shd w:val="clear" w:color="auto" w:fill="F5F5F5"/>
              <w:rPr>
                <w:rFonts w:asciiTheme="minorHAnsi" w:eastAsia="Times New Roman" w:hAnsiTheme="minorHAnsi"/>
                <w:color w:val="000000" w:themeColor="text1"/>
                <w:sz w:val="21"/>
                <w:szCs w:val="21"/>
              </w:rPr>
            </w:pPr>
            <w:hyperlink r:id="rId148"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Anti-inflammatoires non stéroïdiens</w:t>
              </w:r>
            </w:hyperlink>
          </w:p>
          <w:p w14:paraId="7E1B902D" w14:textId="77777777" w:rsidR="00301748" w:rsidRPr="00EC269A" w:rsidRDefault="00C83770" w:rsidP="00301748">
            <w:pPr>
              <w:numPr>
                <w:ilvl w:val="0"/>
                <w:numId w:val="9"/>
              </w:numPr>
              <w:shd w:val="clear" w:color="auto" w:fill="F5F5F5"/>
              <w:rPr>
                <w:rFonts w:asciiTheme="minorHAnsi" w:eastAsia="Times New Roman" w:hAnsiTheme="minorHAnsi"/>
                <w:color w:val="000000" w:themeColor="text1"/>
                <w:sz w:val="21"/>
                <w:szCs w:val="21"/>
              </w:rPr>
            </w:pPr>
            <w:hyperlink r:id="rId149"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Anti-inflammatoires non-stéroïdiens chez la clientèle pédiatrique</w:t>
              </w:r>
            </w:hyperlink>
          </w:p>
          <w:p w14:paraId="027716B9" w14:textId="77777777" w:rsidR="00301748" w:rsidRPr="00EC269A" w:rsidRDefault="00C83770" w:rsidP="00301748">
            <w:pPr>
              <w:numPr>
                <w:ilvl w:val="0"/>
                <w:numId w:val="9"/>
              </w:numPr>
              <w:shd w:val="clear" w:color="auto" w:fill="F5F5F5"/>
              <w:rPr>
                <w:rFonts w:asciiTheme="minorHAnsi" w:eastAsia="Times New Roman" w:hAnsiTheme="minorHAnsi"/>
                <w:color w:val="000000" w:themeColor="text1"/>
                <w:sz w:val="21"/>
                <w:szCs w:val="21"/>
              </w:rPr>
            </w:pPr>
            <w:hyperlink r:id="rId150"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IECA</w:t>
              </w:r>
            </w:hyperlink>
          </w:p>
          <w:p w14:paraId="2DAF5ACD" w14:textId="77777777" w:rsidR="00301748" w:rsidRPr="00EC269A" w:rsidRDefault="00C83770" w:rsidP="00301748">
            <w:pPr>
              <w:numPr>
                <w:ilvl w:val="0"/>
                <w:numId w:val="9"/>
              </w:numPr>
              <w:shd w:val="clear" w:color="auto" w:fill="F5F5F5"/>
              <w:rPr>
                <w:rFonts w:asciiTheme="minorHAnsi" w:eastAsia="Times New Roman" w:hAnsiTheme="minorHAnsi"/>
                <w:color w:val="000000" w:themeColor="text1"/>
                <w:sz w:val="21"/>
                <w:szCs w:val="21"/>
              </w:rPr>
            </w:pPr>
            <w:hyperlink r:id="rId151"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Interruption volontaire de grossesse</w:t>
              </w:r>
            </w:hyperlink>
          </w:p>
          <w:p w14:paraId="3B3B28AB" w14:textId="77777777" w:rsidR="00301748" w:rsidRPr="00EC269A" w:rsidRDefault="00C83770" w:rsidP="00301748">
            <w:pPr>
              <w:numPr>
                <w:ilvl w:val="0"/>
                <w:numId w:val="9"/>
              </w:numPr>
              <w:shd w:val="clear" w:color="auto" w:fill="F5F5F5"/>
              <w:rPr>
                <w:rFonts w:asciiTheme="minorHAnsi" w:eastAsia="Times New Roman" w:hAnsiTheme="minorHAnsi"/>
                <w:color w:val="000000" w:themeColor="text1"/>
                <w:sz w:val="21"/>
                <w:szCs w:val="21"/>
              </w:rPr>
            </w:pPr>
            <w:hyperlink r:id="rId152"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Protoxyde d'azote pendant l'accouchement</w:t>
              </w:r>
            </w:hyperlink>
          </w:p>
          <w:p w14:paraId="7AF75DDD" w14:textId="0EA96368" w:rsidR="00301748" w:rsidRPr="00EC269A" w:rsidRDefault="00301748" w:rsidP="00301748">
            <w:pPr>
              <w:rPr>
                <w:rFonts w:asciiTheme="minorHAnsi" w:hAnsiTheme="minorHAnsi" w:cs="Arial"/>
                <w:color w:val="000000" w:themeColor="text1"/>
                <w:sz w:val="21"/>
                <w:szCs w:val="21"/>
              </w:rPr>
            </w:pPr>
            <w:r w:rsidRPr="00EC269A">
              <w:rPr>
                <w:rFonts w:asciiTheme="minorHAnsi" w:hAnsiTheme="minorHAnsi"/>
                <w:color w:val="000000" w:themeColor="text1"/>
                <w:sz w:val="21"/>
                <w:szCs w:val="21"/>
              </w:rPr>
              <w:t xml:space="preserve"> </w:t>
            </w:r>
          </w:p>
        </w:tc>
        <w:tc>
          <w:tcPr>
            <w:tcW w:w="1712" w:type="dxa"/>
            <w:shd w:val="clear" w:color="auto" w:fill="D9D9D9" w:themeFill="background1" w:themeFillShade="D9"/>
          </w:tcPr>
          <w:p w14:paraId="7ED8DEDE"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0EAE6F4"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EAB05AB"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2054197" w14:textId="78D2C513" w:rsidR="00301748" w:rsidRPr="00EC269A" w:rsidRDefault="00301748" w:rsidP="00301748">
            <w:pPr>
              <w:spacing w:before="120" w:after="120"/>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64A0D768" w14:textId="77777777" w:rsidTr="00D5027A">
        <w:tc>
          <w:tcPr>
            <w:tcW w:w="9060" w:type="dxa"/>
            <w:tcBorders>
              <w:left w:val="single" w:sz="8" w:space="0" w:color="auto"/>
            </w:tcBorders>
            <w:shd w:val="clear" w:color="auto" w:fill="D9D9D9" w:themeFill="background1" w:themeFillShade="D9"/>
          </w:tcPr>
          <w:p w14:paraId="5945D0D8" w14:textId="28A0BBFF" w:rsidR="00301748" w:rsidRPr="00EC269A" w:rsidRDefault="00C83770" w:rsidP="00301748">
            <w:pPr>
              <w:rPr>
                <w:rFonts w:asciiTheme="minorHAnsi" w:hAnsiTheme="minorHAnsi" w:cs="Arial"/>
                <w:color w:val="000000" w:themeColor="text1"/>
                <w:sz w:val="21"/>
                <w:szCs w:val="21"/>
              </w:rPr>
            </w:pPr>
            <w:hyperlink r:id="rId153" w:history="1">
              <w:r w:rsidR="00301748" w:rsidRPr="00EC269A">
                <w:rPr>
                  <w:rStyle w:val="Lienhypertexte"/>
                  <w:rFonts w:asciiTheme="minorHAnsi" w:hAnsiTheme="minorHAnsi" w:cs="Arial"/>
                  <w:color w:val="000000" w:themeColor="text1"/>
                  <w:sz w:val="21"/>
                  <w:szCs w:val="21"/>
                </w:rPr>
                <w:t>Ordonnances collectives - INTERRUPTION DE L’UTILISATION DE L’HYDROXYCHLOROQUINE ET DE LA CHLOROQUINE</w:t>
              </w:r>
            </w:hyperlink>
          </w:p>
        </w:tc>
        <w:tc>
          <w:tcPr>
            <w:tcW w:w="1712" w:type="dxa"/>
            <w:shd w:val="clear" w:color="auto" w:fill="D9D9D9" w:themeFill="background1" w:themeFillShade="D9"/>
          </w:tcPr>
          <w:p w14:paraId="6669D858"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59D8BB4"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80522CE"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814E4F8" w14:textId="3958DBBC" w:rsidR="00301748" w:rsidRPr="00EC269A" w:rsidRDefault="00301748" w:rsidP="00301748">
            <w:pPr>
              <w:spacing w:before="120" w:after="120"/>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32F396C4" w14:textId="77777777" w:rsidTr="00D5027A">
        <w:tc>
          <w:tcPr>
            <w:tcW w:w="9060" w:type="dxa"/>
            <w:tcBorders>
              <w:left w:val="single" w:sz="8" w:space="0" w:color="auto"/>
            </w:tcBorders>
            <w:shd w:val="clear" w:color="auto" w:fill="D9D9D9" w:themeFill="background1" w:themeFillShade="D9"/>
          </w:tcPr>
          <w:p w14:paraId="22EBAAD5" w14:textId="55A2FCD7" w:rsidR="0059250B" w:rsidRPr="00EC269A" w:rsidRDefault="0059250B" w:rsidP="0059250B">
            <w:pPr>
              <w:shd w:val="clear" w:color="auto" w:fill="F5F5F5"/>
              <w:rPr>
                <w:rFonts w:asciiTheme="minorHAnsi" w:eastAsia="Times New Roman" w:hAnsiTheme="minorHAnsi"/>
                <w:color w:val="000000" w:themeColor="text1"/>
                <w:sz w:val="21"/>
                <w:szCs w:val="21"/>
              </w:rPr>
            </w:pPr>
            <w:r w:rsidRPr="00EC269A">
              <w:rPr>
                <w:rFonts w:asciiTheme="minorHAnsi" w:eastAsia="Times New Roman" w:hAnsiTheme="minorHAnsi"/>
                <w:color w:val="000000" w:themeColor="text1"/>
                <w:sz w:val="21"/>
                <w:szCs w:val="21"/>
              </w:rPr>
              <w:t xml:space="preserve">Présentations cliniques </w:t>
            </w:r>
          </w:p>
          <w:p w14:paraId="58E4EE53" w14:textId="77777777" w:rsidR="0059250B" w:rsidRPr="00EC269A" w:rsidRDefault="00C83770" w:rsidP="0059250B">
            <w:pPr>
              <w:numPr>
                <w:ilvl w:val="0"/>
                <w:numId w:val="13"/>
              </w:numPr>
              <w:shd w:val="clear" w:color="auto" w:fill="F5F5F5"/>
              <w:rPr>
                <w:rFonts w:asciiTheme="minorHAnsi" w:eastAsia="Times New Roman" w:hAnsiTheme="minorHAnsi"/>
                <w:color w:val="000000" w:themeColor="text1"/>
                <w:sz w:val="21"/>
                <w:szCs w:val="21"/>
              </w:rPr>
            </w:pPr>
            <w:hyperlink r:id="rId154" w:tooltip="Opens internal link in current window" w:history="1">
              <w:r w:rsidR="0059250B" w:rsidRPr="00EC269A">
                <w:rPr>
                  <w:rStyle w:val="Lienhypertexte"/>
                  <w:rFonts w:asciiTheme="minorHAnsi" w:eastAsia="Times New Roman" w:hAnsiTheme="minorHAnsi"/>
                  <w:color w:val="000000" w:themeColor="text1"/>
                  <w:sz w:val="21"/>
                  <w:szCs w:val="21"/>
                  <w:bdr w:val="none" w:sz="0" w:space="0" w:color="auto" w:frame="1"/>
                </w:rPr>
                <w:t>Anosmie - perte de goût – obstruction nasale</w:t>
              </w:r>
            </w:hyperlink>
            <w:r w:rsidR="0059250B" w:rsidRPr="00EC269A">
              <w:rPr>
                <w:rFonts w:asciiTheme="minorHAnsi" w:eastAsia="Times New Roman" w:hAnsiTheme="minorHAnsi"/>
                <w:color w:val="000000" w:themeColor="text1"/>
                <w:sz w:val="21"/>
                <w:szCs w:val="21"/>
              </w:rPr>
              <w:t> (mise à jour complétée 01-04-2020)</w:t>
            </w:r>
          </w:p>
          <w:p w14:paraId="6197D63E" w14:textId="77777777" w:rsidR="0059250B" w:rsidRPr="00EC269A" w:rsidRDefault="00C83770" w:rsidP="0059250B">
            <w:pPr>
              <w:numPr>
                <w:ilvl w:val="0"/>
                <w:numId w:val="13"/>
              </w:numPr>
              <w:shd w:val="clear" w:color="auto" w:fill="F5F5F5"/>
              <w:rPr>
                <w:rFonts w:asciiTheme="minorHAnsi" w:eastAsia="Times New Roman" w:hAnsiTheme="minorHAnsi"/>
                <w:color w:val="000000" w:themeColor="text1"/>
                <w:sz w:val="21"/>
                <w:szCs w:val="21"/>
              </w:rPr>
            </w:pPr>
            <w:hyperlink r:id="rId155" w:tooltip="Opens internal link in current window" w:history="1">
              <w:r w:rsidR="0059250B" w:rsidRPr="00EC269A">
                <w:rPr>
                  <w:rStyle w:val="Lienhypertexte"/>
                  <w:rFonts w:asciiTheme="minorHAnsi" w:eastAsia="Times New Roman" w:hAnsiTheme="minorHAnsi"/>
                  <w:color w:val="000000" w:themeColor="text1"/>
                  <w:sz w:val="21"/>
                  <w:szCs w:val="21"/>
                  <w:bdr w:val="none" w:sz="0" w:space="0" w:color="auto" w:frame="1"/>
                </w:rPr>
                <w:t>Personnes immunosupprimées</w:t>
              </w:r>
            </w:hyperlink>
            <w:r w:rsidR="0059250B" w:rsidRPr="00EC269A">
              <w:rPr>
                <w:rFonts w:asciiTheme="minorHAnsi" w:eastAsia="Times New Roman" w:hAnsiTheme="minorHAnsi"/>
                <w:color w:val="000000" w:themeColor="text1"/>
                <w:sz w:val="21"/>
                <w:szCs w:val="21"/>
              </w:rPr>
              <w:t> (mise à jour complétée 27-03-2020 / autre mise à jour à venir sous peu)</w:t>
            </w:r>
          </w:p>
          <w:p w14:paraId="1902FE8A" w14:textId="77777777" w:rsidR="0059250B" w:rsidRPr="00EC269A" w:rsidRDefault="00C83770" w:rsidP="0059250B">
            <w:pPr>
              <w:numPr>
                <w:ilvl w:val="0"/>
                <w:numId w:val="13"/>
              </w:numPr>
              <w:shd w:val="clear" w:color="auto" w:fill="F5F5F5"/>
              <w:rPr>
                <w:rFonts w:asciiTheme="minorHAnsi" w:eastAsia="Times New Roman" w:hAnsiTheme="minorHAnsi"/>
                <w:color w:val="000000" w:themeColor="text1"/>
                <w:sz w:val="21"/>
                <w:szCs w:val="21"/>
              </w:rPr>
            </w:pPr>
            <w:hyperlink r:id="rId156" w:tooltip="Opens internal link in current window" w:history="1">
              <w:r w:rsidR="0059250B" w:rsidRPr="00EC269A">
                <w:rPr>
                  <w:rStyle w:val="Lienhypertexte"/>
                  <w:rFonts w:asciiTheme="minorHAnsi" w:eastAsia="Times New Roman" w:hAnsiTheme="minorHAnsi"/>
                  <w:color w:val="000000" w:themeColor="text1"/>
                  <w:sz w:val="21"/>
                  <w:szCs w:val="21"/>
                  <w:bdr w:val="none" w:sz="0" w:space="0" w:color="auto" w:frame="1"/>
                </w:rPr>
                <w:t>Symptômes gastrointestinaux</w:t>
              </w:r>
            </w:hyperlink>
          </w:p>
          <w:p w14:paraId="74940D80" w14:textId="32FAC1AE" w:rsidR="00301748" w:rsidRPr="00EC269A" w:rsidRDefault="00301748" w:rsidP="00301748">
            <w:pPr>
              <w:rPr>
                <w:rFonts w:asciiTheme="minorHAnsi" w:hAnsiTheme="minorHAnsi" w:cs="Arial"/>
                <w:color w:val="000000" w:themeColor="text1"/>
                <w:sz w:val="21"/>
                <w:szCs w:val="21"/>
              </w:rPr>
            </w:pPr>
          </w:p>
        </w:tc>
        <w:tc>
          <w:tcPr>
            <w:tcW w:w="1712" w:type="dxa"/>
            <w:shd w:val="clear" w:color="auto" w:fill="D9D9D9" w:themeFill="background1" w:themeFillShade="D9"/>
          </w:tcPr>
          <w:p w14:paraId="6ED6EA8C"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5F0F139"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762F4FE"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A5D9395" w14:textId="692B2A42" w:rsidR="00301748" w:rsidRPr="00EC269A" w:rsidRDefault="00301748" w:rsidP="00301748">
            <w:pPr>
              <w:spacing w:before="120" w:after="120"/>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5744BA2D" w14:textId="77777777" w:rsidTr="00D5027A">
        <w:tc>
          <w:tcPr>
            <w:tcW w:w="9060" w:type="dxa"/>
            <w:tcBorders>
              <w:left w:val="single" w:sz="8" w:space="0" w:color="auto"/>
            </w:tcBorders>
            <w:shd w:val="clear" w:color="auto" w:fill="D9D9D9" w:themeFill="background1" w:themeFillShade="D9"/>
          </w:tcPr>
          <w:p w14:paraId="1D70182C" w14:textId="2B023F47" w:rsidR="00301748" w:rsidRPr="00EC269A" w:rsidRDefault="00C83770" w:rsidP="00301748">
            <w:pPr>
              <w:rPr>
                <w:rFonts w:asciiTheme="minorHAnsi" w:hAnsiTheme="minorHAnsi" w:cs="Arial"/>
                <w:color w:val="000000" w:themeColor="text1"/>
                <w:sz w:val="21"/>
                <w:szCs w:val="21"/>
              </w:rPr>
            </w:pPr>
            <w:hyperlink r:id="rId157" w:history="1">
              <w:r w:rsidR="00301748" w:rsidRPr="00EC269A">
                <w:rPr>
                  <w:rStyle w:val="Lienhypertexte"/>
                  <w:rFonts w:asciiTheme="minorHAnsi" w:hAnsiTheme="minorHAnsi" w:cs="Arial"/>
                  <w:color w:val="000000" w:themeColor="text1"/>
                  <w:sz w:val="21"/>
                  <w:szCs w:val="21"/>
                </w:rPr>
                <w:t>Investigation – procédures diagnostiques –TDM thoracique</w:t>
              </w:r>
            </w:hyperlink>
          </w:p>
        </w:tc>
        <w:tc>
          <w:tcPr>
            <w:tcW w:w="1712" w:type="dxa"/>
            <w:shd w:val="clear" w:color="auto" w:fill="D9D9D9" w:themeFill="background1" w:themeFillShade="D9"/>
          </w:tcPr>
          <w:p w14:paraId="705C23FA"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9DD1F6A"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30AE712"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44F74E7" w14:textId="1042594B" w:rsidR="00301748" w:rsidRPr="00EC269A" w:rsidRDefault="00301748" w:rsidP="00301748">
            <w:pPr>
              <w:spacing w:before="120" w:after="120"/>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En ligne</w:t>
            </w:r>
          </w:p>
        </w:tc>
      </w:tr>
      <w:tr w:rsidR="00EC269A" w:rsidRPr="00EC269A" w14:paraId="5B920133" w14:textId="77777777" w:rsidTr="00D5027A">
        <w:tc>
          <w:tcPr>
            <w:tcW w:w="9060" w:type="dxa"/>
            <w:tcBorders>
              <w:left w:val="single" w:sz="8" w:space="0" w:color="auto"/>
            </w:tcBorders>
            <w:shd w:val="clear" w:color="auto" w:fill="D9D9D9" w:themeFill="background1" w:themeFillShade="D9"/>
          </w:tcPr>
          <w:p w14:paraId="59AFCA97" w14:textId="03606DDC" w:rsidR="00301748" w:rsidRPr="00EC269A" w:rsidRDefault="00301748" w:rsidP="00301748">
            <w:pPr>
              <w:rPr>
                <w:rStyle w:val="Lienhypertexte"/>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fldChar w:fldCharType="begin"/>
            </w:r>
            <w:r w:rsidRPr="00EC269A">
              <w:rPr>
                <w:rFonts w:asciiTheme="minorHAnsi" w:hAnsiTheme="minorHAnsi" w:cs="Arial"/>
                <w:color w:val="000000" w:themeColor="text1"/>
                <w:sz w:val="21"/>
                <w:szCs w:val="21"/>
              </w:rPr>
              <w:instrText xml:space="preserve"> HYPERLINK "https://www.inesss.qc.ca/covid-19/services-sociaux.html" </w:instrText>
            </w:r>
            <w:r w:rsidRPr="00EC269A">
              <w:rPr>
                <w:rFonts w:asciiTheme="minorHAnsi" w:hAnsiTheme="minorHAnsi" w:cs="Arial"/>
                <w:color w:val="000000" w:themeColor="text1"/>
                <w:sz w:val="21"/>
                <w:szCs w:val="21"/>
              </w:rPr>
              <w:fldChar w:fldCharType="separate"/>
            </w:r>
            <w:r w:rsidRPr="00EC269A">
              <w:rPr>
                <w:rStyle w:val="Lienhypertexte"/>
                <w:rFonts w:asciiTheme="minorHAnsi" w:hAnsiTheme="minorHAnsi" w:cs="Arial"/>
                <w:color w:val="000000" w:themeColor="text1"/>
                <w:sz w:val="21"/>
                <w:szCs w:val="21"/>
              </w:rPr>
              <w:t>Services sociaux –</w:t>
            </w:r>
          </w:p>
          <w:p w14:paraId="47FBDC52" w14:textId="1A4B9B0D" w:rsidR="00301748" w:rsidRPr="00EC269A" w:rsidRDefault="00301748" w:rsidP="00301748">
            <w:pPr>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fldChar w:fldCharType="end"/>
            </w:r>
          </w:p>
          <w:p w14:paraId="7C4854A5" w14:textId="77777777" w:rsidR="00301748" w:rsidRPr="00EC269A" w:rsidRDefault="00C83770" w:rsidP="00301748">
            <w:pPr>
              <w:numPr>
                <w:ilvl w:val="0"/>
                <w:numId w:val="10"/>
              </w:numPr>
              <w:shd w:val="clear" w:color="auto" w:fill="F5F5F5"/>
              <w:rPr>
                <w:rFonts w:asciiTheme="minorHAnsi" w:eastAsia="Times New Roman" w:hAnsiTheme="minorHAnsi"/>
                <w:color w:val="000000" w:themeColor="text1"/>
                <w:sz w:val="21"/>
                <w:szCs w:val="21"/>
              </w:rPr>
            </w:pPr>
            <w:hyperlink r:id="rId158"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Approches et interventions de soutien pour les personnes qui nécessitent des soins psychiatriques et qui ont ou sont à risque d’avoir la Covid-19</w:t>
              </w:r>
            </w:hyperlink>
          </w:p>
          <w:p w14:paraId="7DE42A36" w14:textId="77777777" w:rsidR="00301748" w:rsidRPr="00EC269A" w:rsidRDefault="00C83770" w:rsidP="00301748">
            <w:pPr>
              <w:numPr>
                <w:ilvl w:val="0"/>
                <w:numId w:val="10"/>
              </w:numPr>
              <w:shd w:val="clear" w:color="auto" w:fill="F5F5F5"/>
              <w:rPr>
                <w:rFonts w:asciiTheme="minorHAnsi" w:eastAsia="Times New Roman" w:hAnsiTheme="minorHAnsi"/>
                <w:color w:val="000000" w:themeColor="text1"/>
                <w:sz w:val="21"/>
                <w:szCs w:val="21"/>
              </w:rPr>
            </w:pPr>
            <w:hyperlink r:id="rId159"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Délestage des lits en milieu psychiatrique et mesures alternatives à l'hospitalisation</w:t>
              </w:r>
            </w:hyperlink>
          </w:p>
          <w:p w14:paraId="35344597" w14:textId="77777777" w:rsidR="00301748" w:rsidRPr="00EC269A" w:rsidRDefault="00C83770" w:rsidP="00301748">
            <w:pPr>
              <w:numPr>
                <w:ilvl w:val="0"/>
                <w:numId w:val="10"/>
              </w:numPr>
              <w:shd w:val="clear" w:color="auto" w:fill="F5F5F5"/>
              <w:rPr>
                <w:rFonts w:asciiTheme="minorHAnsi" w:eastAsia="Times New Roman" w:hAnsiTheme="minorHAnsi"/>
                <w:color w:val="000000" w:themeColor="text1"/>
                <w:sz w:val="21"/>
                <w:szCs w:val="21"/>
              </w:rPr>
            </w:pPr>
            <w:hyperlink r:id="rId160"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Effets du contexte de la pandémie sur la santé mentale et mesures à mettre en place pour contrer ces effets</w:t>
              </w:r>
            </w:hyperlink>
          </w:p>
          <w:p w14:paraId="315E81F4" w14:textId="77777777" w:rsidR="00301748" w:rsidRPr="00EC269A" w:rsidRDefault="00C83770" w:rsidP="00301748">
            <w:pPr>
              <w:numPr>
                <w:ilvl w:val="0"/>
                <w:numId w:val="10"/>
              </w:numPr>
              <w:shd w:val="clear" w:color="auto" w:fill="F5F5F5"/>
              <w:rPr>
                <w:rFonts w:asciiTheme="minorHAnsi" w:eastAsia="Times New Roman" w:hAnsiTheme="minorHAnsi"/>
                <w:color w:val="000000" w:themeColor="text1"/>
                <w:sz w:val="21"/>
                <w:szCs w:val="21"/>
              </w:rPr>
            </w:pPr>
            <w:hyperlink r:id="rId161"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Services de réadaptation essentiels pour les enfants âgés de 0 à 18 ans ayant une DP, une DI ou un TSA</w:t>
              </w:r>
            </w:hyperlink>
          </w:p>
          <w:p w14:paraId="11AC4E27" w14:textId="77777777" w:rsidR="00301748" w:rsidRPr="00EC269A" w:rsidRDefault="00C83770" w:rsidP="00301748">
            <w:pPr>
              <w:numPr>
                <w:ilvl w:val="0"/>
                <w:numId w:val="10"/>
              </w:numPr>
              <w:shd w:val="clear" w:color="auto" w:fill="F5F5F5"/>
              <w:rPr>
                <w:rStyle w:val="Lienhypertexte"/>
                <w:rFonts w:asciiTheme="minorHAnsi" w:eastAsia="Times New Roman" w:hAnsiTheme="minorHAnsi"/>
                <w:color w:val="000000" w:themeColor="text1"/>
                <w:sz w:val="21"/>
                <w:szCs w:val="21"/>
                <w:u w:val="none"/>
              </w:rPr>
            </w:pPr>
            <w:hyperlink r:id="rId162" w:tooltip="Opens internal link in current window" w:history="1">
              <w:r w:rsidR="00301748" w:rsidRPr="00EC269A">
                <w:rPr>
                  <w:rStyle w:val="Lienhypertexte"/>
                  <w:rFonts w:asciiTheme="minorHAnsi" w:eastAsia="Times New Roman" w:hAnsiTheme="minorHAnsi"/>
                  <w:color w:val="000000" w:themeColor="text1"/>
                  <w:sz w:val="21"/>
                  <w:szCs w:val="21"/>
                  <w:bdr w:val="none" w:sz="0" w:space="0" w:color="auto" w:frame="1"/>
                </w:rPr>
                <w:t>Socialisation à distance : personnes hébergées et proches aidants</w:t>
              </w:r>
            </w:hyperlink>
          </w:p>
          <w:p w14:paraId="20FE9545" w14:textId="77777777" w:rsidR="006B676D" w:rsidRPr="00EC269A" w:rsidRDefault="00C83770" w:rsidP="006B676D">
            <w:pPr>
              <w:numPr>
                <w:ilvl w:val="0"/>
                <w:numId w:val="10"/>
              </w:numPr>
              <w:shd w:val="clear" w:color="auto" w:fill="F5F5F5"/>
              <w:rPr>
                <w:rFonts w:asciiTheme="minorHAnsi" w:eastAsia="Times New Roman" w:hAnsiTheme="minorHAnsi"/>
                <w:color w:val="000000" w:themeColor="text1"/>
                <w:sz w:val="21"/>
                <w:szCs w:val="21"/>
              </w:rPr>
            </w:pPr>
            <w:hyperlink r:id="rId163" w:tooltip="Opens internal link in current window" w:history="1">
              <w:r w:rsidR="006B676D" w:rsidRPr="00EC269A">
                <w:rPr>
                  <w:rStyle w:val="Lienhypertexte"/>
                  <w:rFonts w:asciiTheme="minorHAnsi" w:eastAsia="Times New Roman" w:hAnsiTheme="minorHAnsi"/>
                  <w:color w:val="000000" w:themeColor="text1"/>
                  <w:sz w:val="21"/>
                  <w:szCs w:val="21"/>
                  <w:bdr w:val="none" w:sz="0" w:space="0" w:color="auto" w:frame="1"/>
                  <w:shd w:val="clear" w:color="auto" w:fill="F5F5F5"/>
                </w:rPr>
                <w:t>Évaluation diagnostique du TSA à distance</w:t>
              </w:r>
            </w:hyperlink>
          </w:p>
          <w:p w14:paraId="0F04AA69" w14:textId="22125EE8" w:rsidR="006B676D" w:rsidRPr="00EC269A" w:rsidRDefault="00C83770" w:rsidP="00301748">
            <w:pPr>
              <w:numPr>
                <w:ilvl w:val="0"/>
                <w:numId w:val="10"/>
              </w:numPr>
              <w:shd w:val="clear" w:color="auto" w:fill="F5F5F5"/>
              <w:rPr>
                <w:rStyle w:val="Lienhypertexte"/>
                <w:rFonts w:asciiTheme="minorHAnsi" w:eastAsia="Times New Roman" w:hAnsiTheme="minorHAnsi"/>
                <w:color w:val="000000" w:themeColor="text1"/>
                <w:sz w:val="21"/>
                <w:szCs w:val="21"/>
                <w:u w:val="none"/>
              </w:rPr>
            </w:pPr>
            <w:hyperlink r:id="rId164" w:tooltip="Opens internal link in current window" w:history="1">
              <w:r w:rsidR="006B676D" w:rsidRPr="00EC269A">
                <w:rPr>
                  <w:rStyle w:val="Lienhypertexte"/>
                  <w:rFonts w:asciiTheme="minorHAnsi" w:eastAsia="Times New Roman" w:hAnsiTheme="minorHAnsi"/>
                  <w:color w:val="000000" w:themeColor="text1"/>
                  <w:sz w:val="21"/>
                  <w:szCs w:val="21"/>
                  <w:bdr w:val="none" w:sz="0" w:space="0" w:color="auto" w:frame="1"/>
                  <w:shd w:val="clear" w:color="auto" w:fill="F5F5F5"/>
                </w:rPr>
                <w:t>La détresse psychologique et la santé mentale du personnel du réseau de la santé et des services sociaux dans le contexte de l'actuelle pandémie</w:t>
              </w:r>
            </w:hyperlink>
          </w:p>
          <w:p w14:paraId="368C021C" w14:textId="77777777" w:rsidR="0059250B" w:rsidRPr="00EC269A" w:rsidRDefault="00C83770" w:rsidP="0059250B">
            <w:pPr>
              <w:numPr>
                <w:ilvl w:val="0"/>
                <w:numId w:val="10"/>
              </w:numPr>
              <w:shd w:val="clear" w:color="auto" w:fill="F5F5F5"/>
              <w:rPr>
                <w:rFonts w:asciiTheme="minorHAnsi" w:eastAsia="Times New Roman" w:hAnsiTheme="minorHAnsi"/>
                <w:color w:val="000000" w:themeColor="text1"/>
                <w:sz w:val="21"/>
                <w:szCs w:val="21"/>
              </w:rPr>
            </w:pPr>
            <w:hyperlink r:id="rId165" w:tooltip="Opens internal link in current window" w:history="1">
              <w:r w:rsidR="0059250B" w:rsidRPr="00EC269A">
                <w:rPr>
                  <w:rStyle w:val="Lienhypertexte"/>
                  <w:rFonts w:asciiTheme="minorHAnsi" w:eastAsia="Times New Roman" w:hAnsiTheme="minorHAnsi"/>
                  <w:color w:val="000000" w:themeColor="text1"/>
                  <w:sz w:val="21"/>
                  <w:szCs w:val="21"/>
                  <w:bdr w:val="none" w:sz="0" w:space="0" w:color="auto" w:frame="1"/>
                  <w:shd w:val="clear" w:color="auto" w:fill="F5F5F5"/>
                </w:rPr>
                <w:t>Filet de sécurité social autour des enfants et des jeunes à risque de subir de mauvais traitements et pratiques de la protection de la jeunesse</w:t>
              </w:r>
            </w:hyperlink>
          </w:p>
          <w:p w14:paraId="42E5DE62" w14:textId="77777777" w:rsidR="0059250B" w:rsidRPr="00EC269A" w:rsidRDefault="0059250B" w:rsidP="00301748">
            <w:pPr>
              <w:numPr>
                <w:ilvl w:val="0"/>
                <w:numId w:val="10"/>
              </w:numPr>
              <w:shd w:val="clear" w:color="auto" w:fill="F5F5F5"/>
              <w:rPr>
                <w:rFonts w:asciiTheme="minorHAnsi" w:eastAsia="Times New Roman" w:hAnsiTheme="minorHAnsi"/>
                <w:color w:val="000000" w:themeColor="text1"/>
                <w:sz w:val="21"/>
                <w:szCs w:val="21"/>
              </w:rPr>
            </w:pPr>
          </w:p>
          <w:p w14:paraId="65379955" w14:textId="3D9008D6" w:rsidR="00301748" w:rsidRPr="00EC269A" w:rsidRDefault="00301748" w:rsidP="00301748">
            <w:pPr>
              <w:rPr>
                <w:rFonts w:asciiTheme="minorHAnsi" w:hAnsiTheme="minorHAnsi" w:cs="Arial"/>
                <w:color w:val="000000" w:themeColor="text1"/>
                <w:sz w:val="21"/>
                <w:szCs w:val="21"/>
              </w:rPr>
            </w:pPr>
          </w:p>
        </w:tc>
        <w:tc>
          <w:tcPr>
            <w:tcW w:w="1712" w:type="dxa"/>
            <w:shd w:val="clear" w:color="auto" w:fill="D9D9D9" w:themeFill="background1" w:themeFillShade="D9"/>
          </w:tcPr>
          <w:p w14:paraId="21023F80"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E4AE15F"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9B4EB7A"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CBA8BCD" w14:textId="16C82474" w:rsidR="00301748" w:rsidRPr="00EC269A" w:rsidRDefault="00301748" w:rsidP="00301748">
            <w:pPr>
              <w:spacing w:before="120" w:after="120"/>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237AA5C8" w14:textId="77777777" w:rsidTr="00D5027A">
        <w:tc>
          <w:tcPr>
            <w:tcW w:w="9060" w:type="dxa"/>
            <w:tcBorders>
              <w:left w:val="single" w:sz="8" w:space="0" w:color="auto"/>
              <w:bottom w:val="single" w:sz="4" w:space="0" w:color="auto"/>
            </w:tcBorders>
            <w:shd w:val="clear" w:color="auto" w:fill="D9D9D9" w:themeFill="background1" w:themeFillShade="D9"/>
          </w:tcPr>
          <w:p w14:paraId="1993A19D" w14:textId="7853D8B2" w:rsidR="00301748" w:rsidRPr="00EC269A" w:rsidRDefault="00C83770" w:rsidP="00301748">
            <w:pPr>
              <w:rPr>
                <w:rFonts w:asciiTheme="minorHAnsi" w:hAnsiTheme="minorHAnsi" w:cs="Arial"/>
                <w:color w:val="000000" w:themeColor="text1"/>
                <w:sz w:val="21"/>
                <w:szCs w:val="21"/>
              </w:rPr>
            </w:pPr>
            <w:hyperlink r:id="rId166" w:history="1">
              <w:r w:rsidR="00301748" w:rsidRPr="00EC269A">
                <w:rPr>
                  <w:rStyle w:val="Lienhypertexte"/>
                  <w:rFonts w:asciiTheme="minorHAnsi" w:hAnsiTheme="minorHAnsi" w:cs="Arial"/>
                  <w:color w:val="000000" w:themeColor="text1"/>
                  <w:sz w:val="21"/>
                  <w:szCs w:val="21"/>
                </w:rPr>
                <w:t>Soins intensifs – ventilation assistée – échangeur de chaleur</w:t>
              </w:r>
            </w:hyperlink>
            <w:r w:rsidR="00301748" w:rsidRPr="00EC269A">
              <w:rPr>
                <w:rFonts w:asciiTheme="minorHAnsi" w:hAnsiTheme="minorHAnsi" w:cs="Arial"/>
                <w:color w:val="000000" w:themeColor="text1"/>
                <w:sz w:val="21"/>
                <w:szCs w:val="21"/>
              </w:rPr>
              <w:t xml:space="preserve"> </w:t>
            </w:r>
          </w:p>
        </w:tc>
        <w:tc>
          <w:tcPr>
            <w:tcW w:w="1712" w:type="dxa"/>
            <w:tcBorders>
              <w:bottom w:val="single" w:sz="4" w:space="0" w:color="auto"/>
            </w:tcBorders>
            <w:shd w:val="clear" w:color="auto" w:fill="D9D9D9" w:themeFill="background1" w:themeFillShade="D9"/>
          </w:tcPr>
          <w:p w14:paraId="4FABC898"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C3B50C7"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5A96A8CD"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0D69763" w14:textId="43AD1342" w:rsidR="00301748" w:rsidRPr="00EC269A" w:rsidRDefault="00301748" w:rsidP="00301748">
            <w:pPr>
              <w:spacing w:before="120" w:after="120"/>
              <w:rPr>
                <w:rFonts w:asciiTheme="minorHAnsi" w:hAnsiTheme="minorHAnsi" w:cs="Arial"/>
                <w:color w:val="000000" w:themeColor="text1"/>
                <w:sz w:val="21"/>
                <w:szCs w:val="21"/>
              </w:rPr>
            </w:pPr>
            <w:r w:rsidRPr="00EC269A">
              <w:rPr>
                <w:rFonts w:asciiTheme="minorHAnsi" w:hAnsiTheme="minorHAnsi" w:cs="Arial"/>
                <w:color w:val="000000" w:themeColor="text1"/>
                <w:sz w:val="21"/>
                <w:szCs w:val="21"/>
              </w:rPr>
              <w:t xml:space="preserve">En ligne </w:t>
            </w:r>
          </w:p>
        </w:tc>
      </w:tr>
      <w:tr w:rsidR="00EC269A" w:rsidRPr="00EC269A" w14:paraId="3004373E" w14:textId="77777777" w:rsidTr="00D5027A">
        <w:tc>
          <w:tcPr>
            <w:tcW w:w="9060" w:type="dxa"/>
            <w:tcBorders>
              <w:left w:val="single" w:sz="8" w:space="0" w:color="auto"/>
              <w:bottom w:val="single" w:sz="8" w:space="0" w:color="auto"/>
            </w:tcBorders>
            <w:shd w:val="clear" w:color="auto" w:fill="8DB3E2" w:themeFill="text2" w:themeFillTint="66"/>
          </w:tcPr>
          <w:p w14:paraId="2F1AAE5B" w14:textId="26A64D25"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Veille scientifique </w:t>
            </w:r>
          </w:p>
        </w:tc>
        <w:tc>
          <w:tcPr>
            <w:tcW w:w="1712" w:type="dxa"/>
            <w:tcBorders>
              <w:bottom w:val="single" w:sz="8" w:space="0" w:color="auto"/>
            </w:tcBorders>
            <w:shd w:val="clear" w:color="auto" w:fill="8DB3E2" w:themeFill="text2" w:themeFillTint="66"/>
          </w:tcPr>
          <w:p w14:paraId="2D9FA94F"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8DB3E2" w:themeFill="text2" w:themeFillTint="66"/>
          </w:tcPr>
          <w:p w14:paraId="612F03C7" w14:textId="77777777" w:rsidR="00301748" w:rsidRPr="00EC269A" w:rsidRDefault="00301748" w:rsidP="00301748">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8DB3E2" w:themeFill="text2" w:themeFillTint="66"/>
          </w:tcPr>
          <w:p w14:paraId="63B0DF74"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8DB3E2" w:themeFill="text2" w:themeFillTint="66"/>
          </w:tcPr>
          <w:p w14:paraId="13795024"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7DEADFA6" w14:textId="77777777" w:rsidTr="00D5027A">
        <w:tc>
          <w:tcPr>
            <w:tcW w:w="9060" w:type="dxa"/>
            <w:tcBorders>
              <w:top w:val="single" w:sz="8" w:space="0" w:color="auto"/>
            </w:tcBorders>
            <w:shd w:val="clear" w:color="auto" w:fill="D9D9D9" w:themeFill="background1" w:themeFillShade="D9"/>
          </w:tcPr>
          <w:p w14:paraId="7D532FB5" w14:textId="28F6624C"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Élaboration du document de transfert de responsabilités</w:t>
            </w:r>
          </w:p>
        </w:tc>
        <w:tc>
          <w:tcPr>
            <w:tcW w:w="1712" w:type="dxa"/>
            <w:tcBorders>
              <w:top w:val="single" w:sz="8" w:space="0" w:color="auto"/>
            </w:tcBorders>
            <w:shd w:val="clear" w:color="auto" w:fill="D9D9D9" w:themeFill="background1" w:themeFillShade="D9"/>
          </w:tcPr>
          <w:p w14:paraId="7B5A34AD"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DRBST</w:t>
            </w:r>
          </w:p>
        </w:tc>
        <w:tc>
          <w:tcPr>
            <w:tcW w:w="1833" w:type="dxa"/>
            <w:tcBorders>
              <w:top w:val="single" w:sz="8" w:space="0" w:color="auto"/>
            </w:tcBorders>
            <w:shd w:val="clear" w:color="auto" w:fill="D9D9D9" w:themeFill="background1" w:themeFillShade="D9"/>
          </w:tcPr>
          <w:p w14:paraId="4EA3CFDA"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20 mars 2020</w:t>
            </w:r>
          </w:p>
        </w:tc>
        <w:tc>
          <w:tcPr>
            <w:tcW w:w="3431" w:type="dxa"/>
            <w:tcBorders>
              <w:top w:val="single" w:sz="8" w:space="0" w:color="auto"/>
            </w:tcBorders>
            <w:shd w:val="clear" w:color="auto" w:fill="D9D9D9" w:themeFill="background1" w:themeFillShade="D9"/>
          </w:tcPr>
          <w:p w14:paraId="7D69B389"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top w:val="single" w:sz="8" w:space="0" w:color="auto"/>
            </w:tcBorders>
            <w:shd w:val="clear" w:color="auto" w:fill="D9D9D9" w:themeFill="background1" w:themeFillShade="D9"/>
          </w:tcPr>
          <w:p w14:paraId="5B198AB3"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392986D6" w14:textId="77777777" w:rsidTr="00D5027A">
        <w:trPr>
          <w:gridAfter w:val="4"/>
          <w:wAfter w:w="8772" w:type="dxa"/>
          <w:trHeight w:val="301"/>
        </w:trPr>
        <w:tc>
          <w:tcPr>
            <w:tcW w:w="9060" w:type="dxa"/>
            <w:shd w:val="clear" w:color="auto" w:fill="D9D9D9" w:themeFill="background1" w:themeFillShade="D9"/>
          </w:tcPr>
          <w:p w14:paraId="3692CF5A" w14:textId="77777777" w:rsidR="00301748" w:rsidRPr="00EC269A" w:rsidRDefault="00301748" w:rsidP="00301748">
            <w:pPr>
              <w:jc w:val="cente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TRANSFERT DES RESPONSABILITÉS EFFECTIF AU 23 MARS 2020</w:t>
            </w:r>
          </w:p>
        </w:tc>
      </w:tr>
      <w:tr w:rsidR="00EC269A" w:rsidRPr="00EC269A" w14:paraId="03156B6B" w14:textId="77777777" w:rsidTr="00D5027A">
        <w:tc>
          <w:tcPr>
            <w:tcW w:w="9060" w:type="dxa"/>
            <w:shd w:val="clear" w:color="auto" w:fill="D9D9D9" w:themeFill="background1" w:themeFillShade="D9"/>
          </w:tcPr>
          <w:p w14:paraId="0926A31A"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Transfert effectif de la veille signalétique générale et ajout de ressources des services documentaires pour l’anticipation et la résolution de problèmes</w:t>
            </w:r>
          </w:p>
        </w:tc>
        <w:tc>
          <w:tcPr>
            <w:tcW w:w="1712" w:type="dxa"/>
            <w:shd w:val="clear" w:color="auto" w:fill="D9D9D9" w:themeFill="background1" w:themeFillShade="D9"/>
          </w:tcPr>
          <w:p w14:paraId="2A4BCA61"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DRBST</w:t>
            </w:r>
          </w:p>
          <w:p w14:paraId="389FABFA"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0956D43"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23 mars 2020</w:t>
            </w:r>
          </w:p>
        </w:tc>
        <w:tc>
          <w:tcPr>
            <w:tcW w:w="3431" w:type="dxa"/>
            <w:shd w:val="clear" w:color="auto" w:fill="D9D9D9" w:themeFill="background1" w:themeFillShade="D9"/>
          </w:tcPr>
          <w:p w14:paraId="5F8D7C34"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51E2C110"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366FD13B" w14:textId="77777777" w:rsidTr="00D5027A">
        <w:tc>
          <w:tcPr>
            <w:tcW w:w="9060" w:type="dxa"/>
            <w:shd w:val="clear" w:color="auto" w:fill="D9D9D9" w:themeFill="background1" w:themeFillShade="D9"/>
          </w:tcPr>
          <w:p w14:paraId="67C68ADC"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Automatisation de l’envoi du Bulletin de veille signalétique générale – Stratégie et tests</w:t>
            </w:r>
          </w:p>
        </w:tc>
        <w:tc>
          <w:tcPr>
            <w:tcW w:w="1712" w:type="dxa"/>
            <w:shd w:val="clear" w:color="auto" w:fill="D9D9D9" w:themeFill="background1" w:themeFillShade="D9"/>
          </w:tcPr>
          <w:p w14:paraId="46CA1375"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15951CF"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bCs/>
                <w:color w:val="000000" w:themeColor="text1"/>
                <w:sz w:val="21"/>
                <w:szCs w:val="21"/>
              </w:rPr>
              <w:t>Sem. 23 mars 2020</w:t>
            </w:r>
          </w:p>
        </w:tc>
        <w:tc>
          <w:tcPr>
            <w:tcW w:w="3431" w:type="dxa"/>
            <w:shd w:val="clear" w:color="auto" w:fill="D9D9D9" w:themeFill="background1" w:themeFillShade="D9"/>
          </w:tcPr>
          <w:p w14:paraId="6AA45806"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3DD1D89D"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025CF6A6" w14:textId="77777777" w:rsidTr="00D5027A">
        <w:tc>
          <w:tcPr>
            <w:tcW w:w="9060" w:type="dxa"/>
            <w:shd w:val="clear" w:color="auto" w:fill="D9D9D9" w:themeFill="background1" w:themeFillShade="D9"/>
          </w:tcPr>
          <w:p w14:paraId="7ABAA83C"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Automatisation du l’envoi du Bulletin de veille signalétique générale – Mise en place effective</w:t>
            </w:r>
          </w:p>
        </w:tc>
        <w:tc>
          <w:tcPr>
            <w:tcW w:w="1712" w:type="dxa"/>
            <w:shd w:val="clear" w:color="auto" w:fill="D9D9D9" w:themeFill="background1" w:themeFillShade="D9"/>
          </w:tcPr>
          <w:p w14:paraId="65D503E6"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803835E"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30 mars 2020</w:t>
            </w:r>
          </w:p>
        </w:tc>
        <w:tc>
          <w:tcPr>
            <w:tcW w:w="3431" w:type="dxa"/>
            <w:shd w:val="clear" w:color="auto" w:fill="D9D9D9" w:themeFill="background1" w:themeFillShade="D9"/>
          </w:tcPr>
          <w:p w14:paraId="79D38DCD"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43F3FDD0"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2F8BBF9F" w14:textId="77777777" w:rsidTr="00D5027A">
        <w:tc>
          <w:tcPr>
            <w:tcW w:w="9060" w:type="dxa"/>
            <w:shd w:val="clear" w:color="auto" w:fill="D9D9D9" w:themeFill="background1" w:themeFillShade="D9"/>
          </w:tcPr>
          <w:p w14:paraId="436EE8DD"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Suivi de la production des fiches thématiques de la veille analytique </w:t>
            </w:r>
          </w:p>
        </w:tc>
        <w:tc>
          <w:tcPr>
            <w:tcW w:w="1712" w:type="dxa"/>
            <w:shd w:val="clear" w:color="auto" w:fill="D9D9D9" w:themeFill="background1" w:themeFillShade="D9"/>
          </w:tcPr>
          <w:p w14:paraId="10E846B9"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Cellules</w:t>
            </w:r>
          </w:p>
        </w:tc>
        <w:tc>
          <w:tcPr>
            <w:tcW w:w="1833" w:type="dxa"/>
            <w:shd w:val="clear" w:color="auto" w:fill="D9D9D9" w:themeFill="background1" w:themeFillShade="D9"/>
          </w:tcPr>
          <w:p w14:paraId="39EDE8EB"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Sem. 23 mars 2020</w:t>
            </w:r>
          </w:p>
        </w:tc>
        <w:tc>
          <w:tcPr>
            <w:tcW w:w="3431" w:type="dxa"/>
            <w:shd w:val="clear" w:color="auto" w:fill="D9D9D9" w:themeFill="background1" w:themeFillShade="D9"/>
          </w:tcPr>
          <w:p w14:paraId="770D64AC"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57DC0A80"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74E83BB8" w14:textId="77777777" w:rsidTr="00D5027A">
        <w:tc>
          <w:tcPr>
            <w:tcW w:w="9060" w:type="dxa"/>
            <w:shd w:val="clear" w:color="auto" w:fill="D9D9D9" w:themeFill="background1" w:themeFillShade="D9"/>
          </w:tcPr>
          <w:p w14:paraId="1F42F88D"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Edition scientifique - Mise en place d’’une structure initiale et édition scientifique de la veille analytique (Fiches)</w:t>
            </w:r>
          </w:p>
        </w:tc>
        <w:tc>
          <w:tcPr>
            <w:tcW w:w="1712" w:type="dxa"/>
            <w:shd w:val="clear" w:color="auto" w:fill="D9D9D9" w:themeFill="background1" w:themeFillShade="D9"/>
          </w:tcPr>
          <w:p w14:paraId="6745FF21"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35980E4"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26 mars 2020</w:t>
            </w:r>
          </w:p>
          <w:p w14:paraId="1BB24D86"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Continu</w:t>
            </w:r>
          </w:p>
        </w:tc>
        <w:tc>
          <w:tcPr>
            <w:tcW w:w="3431" w:type="dxa"/>
            <w:shd w:val="clear" w:color="auto" w:fill="D9D9D9" w:themeFill="background1" w:themeFillShade="D9"/>
          </w:tcPr>
          <w:p w14:paraId="2254C4FB"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2915869C"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p w14:paraId="39D9D5B4"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08F3D032" w14:textId="77777777" w:rsidTr="00D5027A">
        <w:tc>
          <w:tcPr>
            <w:tcW w:w="9060" w:type="dxa"/>
            <w:shd w:val="clear" w:color="auto" w:fill="D9D9D9" w:themeFill="background1" w:themeFillShade="D9"/>
          </w:tcPr>
          <w:p w14:paraId="0C48002D"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Transfert effectif de la diffusion des Fiches de veille analytique</w:t>
            </w:r>
          </w:p>
        </w:tc>
        <w:tc>
          <w:tcPr>
            <w:tcW w:w="1712" w:type="dxa"/>
            <w:shd w:val="clear" w:color="auto" w:fill="D9D9D9" w:themeFill="background1" w:themeFillShade="D9"/>
          </w:tcPr>
          <w:p w14:paraId="413B7B6A"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DRBST</w:t>
            </w:r>
          </w:p>
        </w:tc>
        <w:tc>
          <w:tcPr>
            <w:tcW w:w="1833" w:type="dxa"/>
            <w:shd w:val="clear" w:color="auto" w:fill="D9D9D9" w:themeFill="background1" w:themeFillShade="D9"/>
          </w:tcPr>
          <w:p w14:paraId="21FA6CC6"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26 mars 2020</w:t>
            </w:r>
          </w:p>
        </w:tc>
        <w:tc>
          <w:tcPr>
            <w:tcW w:w="3431" w:type="dxa"/>
            <w:shd w:val="clear" w:color="auto" w:fill="D9D9D9" w:themeFill="background1" w:themeFillShade="D9"/>
          </w:tcPr>
          <w:p w14:paraId="1F2BA48D"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685466AC"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0F04C42B" w14:textId="77777777" w:rsidTr="00D5027A">
        <w:tc>
          <w:tcPr>
            <w:tcW w:w="9060" w:type="dxa"/>
          </w:tcPr>
          <w:p w14:paraId="0C86BD5F"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Détermination des besoins de veille des cellules</w:t>
            </w:r>
          </w:p>
        </w:tc>
        <w:tc>
          <w:tcPr>
            <w:tcW w:w="1712" w:type="dxa"/>
          </w:tcPr>
          <w:p w14:paraId="281BA9A0"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Cellules</w:t>
            </w:r>
          </w:p>
        </w:tc>
        <w:tc>
          <w:tcPr>
            <w:tcW w:w="1833" w:type="dxa"/>
          </w:tcPr>
          <w:p w14:paraId="484716DF"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Sem. 30 mars 2020</w:t>
            </w:r>
          </w:p>
        </w:tc>
        <w:tc>
          <w:tcPr>
            <w:tcW w:w="3431" w:type="dxa"/>
          </w:tcPr>
          <w:p w14:paraId="6A45483E"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Pr>
          <w:p w14:paraId="7EF16D8D"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7A52A3DF" w14:textId="77777777" w:rsidTr="00D5027A">
        <w:tc>
          <w:tcPr>
            <w:tcW w:w="9060" w:type="dxa"/>
          </w:tcPr>
          <w:p w14:paraId="44E66888"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Détermination des besoins de veille des autres instances (haute direction, TCNSP ?)</w:t>
            </w:r>
          </w:p>
        </w:tc>
        <w:tc>
          <w:tcPr>
            <w:tcW w:w="1712" w:type="dxa"/>
          </w:tcPr>
          <w:p w14:paraId="56450B1D"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Pr>
          <w:p w14:paraId="31C82BFB"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Sem. 30 mars 2020</w:t>
            </w:r>
          </w:p>
        </w:tc>
        <w:tc>
          <w:tcPr>
            <w:tcW w:w="3431" w:type="dxa"/>
          </w:tcPr>
          <w:p w14:paraId="674C0ADB"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Pr>
          <w:p w14:paraId="6B49691E"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À venir</w:t>
            </w:r>
          </w:p>
        </w:tc>
      </w:tr>
      <w:tr w:rsidR="00EC269A" w:rsidRPr="00EC269A" w14:paraId="521EC5B1" w14:textId="77777777" w:rsidTr="00D5027A">
        <w:tc>
          <w:tcPr>
            <w:tcW w:w="9060" w:type="dxa"/>
          </w:tcPr>
          <w:p w14:paraId="4F65AB81"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lastRenderedPageBreak/>
              <w:t>Coordination de la production des fiches analytiques</w:t>
            </w:r>
          </w:p>
        </w:tc>
        <w:tc>
          <w:tcPr>
            <w:tcW w:w="1712" w:type="dxa"/>
          </w:tcPr>
          <w:p w14:paraId="0A7159B2"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Cellules</w:t>
            </w:r>
          </w:p>
        </w:tc>
        <w:tc>
          <w:tcPr>
            <w:tcW w:w="1833" w:type="dxa"/>
          </w:tcPr>
          <w:p w14:paraId="398AAF5F"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 xml:space="preserve">Sem. 30 mars 2020 Continu </w:t>
            </w:r>
          </w:p>
        </w:tc>
        <w:tc>
          <w:tcPr>
            <w:tcW w:w="3431" w:type="dxa"/>
          </w:tcPr>
          <w:p w14:paraId="1876A1B6"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Pr>
          <w:p w14:paraId="1A268090"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573159CF" w14:textId="77777777" w:rsidTr="00D5027A">
        <w:tc>
          <w:tcPr>
            <w:tcW w:w="9060" w:type="dxa"/>
            <w:tcBorders>
              <w:bottom w:val="single" w:sz="4" w:space="0" w:color="auto"/>
            </w:tcBorders>
          </w:tcPr>
          <w:p w14:paraId="0192E5AE"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Élaboration des consignes révisées de rédaction des résumés de veille analytique (Fiches) (implantation progressive)</w:t>
            </w:r>
          </w:p>
        </w:tc>
        <w:tc>
          <w:tcPr>
            <w:tcW w:w="1712" w:type="dxa"/>
            <w:tcBorders>
              <w:bottom w:val="single" w:sz="4" w:space="0" w:color="auto"/>
            </w:tcBorders>
          </w:tcPr>
          <w:p w14:paraId="7B81F789"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tcPr>
          <w:p w14:paraId="44022CDF"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Sem. 30 mars 2020</w:t>
            </w:r>
          </w:p>
        </w:tc>
        <w:tc>
          <w:tcPr>
            <w:tcW w:w="3431" w:type="dxa"/>
            <w:tcBorders>
              <w:bottom w:val="single" w:sz="4" w:space="0" w:color="auto"/>
            </w:tcBorders>
          </w:tcPr>
          <w:p w14:paraId="22802DD2"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tcBorders>
          </w:tcPr>
          <w:p w14:paraId="2A6A9DB8"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1D097CE1" w14:textId="77777777" w:rsidTr="00D5027A">
        <w:tc>
          <w:tcPr>
            <w:tcW w:w="9060" w:type="dxa"/>
            <w:shd w:val="clear" w:color="auto" w:fill="D9D9D9" w:themeFill="background1" w:themeFillShade="D9"/>
          </w:tcPr>
          <w:p w14:paraId="1B4F3C5C"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Développement d’une cellule de veille en Santé mentale et aspects psychosociaux (SMAP)</w:t>
            </w:r>
          </w:p>
        </w:tc>
        <w:tc>
          <w:tcPr>
            <w:tcW w:w="1712" w:type="dxa"/>
            <w:shd w:val="clear" w:color="auto" w:fill="D9D9D9" w:themeFill="background1" w:themeFillShade="D9"/>
          </w:tcPr>
          <w:p w14:paraId="49CB46F3"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DDIC</w:t>
            </w:r>
          </w:p>
        </w:tc>
        <w:tc>
          <w:tcPr>
            <w:tcW w:w="1833" w:type="dxa"/>
            <w:shd w:val="clear" w:color="auto" w:fill="D9D9D9" w:themeFill="background1" w:themeFillShade="D9"/>
          </w:tcPr>
          <w:p w14:paraId="166DB498"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24 mars 2020</w:t>
            </w:r>
          </w:p>
        </w:tc>
        <w:tc>
          <w:tcPr>
            <w:tcW w:w="3431" w:type="dxa"/>
            <w:shd w:val="clear" w:color="auto" w:fill="D9D9D9" w:themeFill="background1" w:themeFillShade="D9"/>
          </w:tcPr>
          <w:p w14:paraId="09B5D64E"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1FEB32D3"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4E8F7903" w14:textId="77777777" w:rsidTr="00D5027A">
        <w:tc>
          <w:tcPr>
            <w:tcW w:w="9060" w:type="dxa"/>
            <w:shd w:val="clear" w:color="auto" w:fill="D9D9D9" w:themeFill="background1" w:themeFillShade="D9"/>
          </w:tcPr>
          <w:p w14:paraId="10088E5F"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Mise en place de la veille signalétique en SMAP</w:t>
            </w:r>
          </w:p>
        </w:tc>
        <w:tc>
          <w:tcPr>
            <w:tcW w:w="1712" w:type="dxa"/>
            <w:shd w:val="clear" w:color="auto" w:fill="D9D9D9" w:themeFill="background1" w:themeFillShade="D9"/>
          </w:tcPr>
          <w:p w14:paraId="334A82B1"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DDIC</w:t>
            </w:r>
          </w:p>
        </w:tc>
        <w:tc>
          <w:tcPr>
            <w:tcW w:w="1833" w:type="dxa"/>
            <w:shd w:val="clear" w:color="auto" w:fill="D9D9D9" w:themeFill="background1" w:themeFillShade="D9"/>
          </w:tcPr>
          <w:p w14:paraId="4C849246"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Sem. 23 mars 2020</w:t>
            </w:r>
          </w:p>
        </w:tc>
        <w:tc>
          <w:tcPr>
            <w:tcW w:w="3431" w:type="dxa"/>
            <w:shd w:val="clear" w:color="auto" w:fill="D9D9D9" w:themeFill="background1" w:themeFillShade="D9"/>
          </w:tcPr>
          <w:p w14:paraId="14EC5655"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49B8B89F"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53146A8A" w14:textId="77777777" w:rsidTr="00D5027A">
        <w:tc>
          <w:tcPr>
            <w:tcW w:w="9060" w:type="dxa"/>
          </w:tcPr>
          <w:p w14:paraId="71224C57"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Élaboration de la stratégie de veille analytique en SMAP </w:t>
            </w:r>
          </w:p>
        </w:tc>
        <w:tc>
          <w:tcPr>
            <w:tcW w:w="1712" w:type="dxa"/>
          </w:tcPr>
          <w:p w14:paraId="4BD7A728"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DDIC</w:t>
            </w:r>
          </w:p>
        </w:tc>
        <w:tc>
          <w:tcPr>
            <w:tcW w:w="1833" w:type="dxa"/>
          </w:tcPr>
          <w:p w14:paraId="2B34859F"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Sem. 30 mars 2020</w:t>
            </w:r>
          </w:p>
        </w:tc>
        <w:tc>
          <w:tcPr>
            <w:tcW w:w="3431" w:type="dxa"/>
          </w:tcPr>
          <w:p w14:paraId="18F6E14E"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Pr>
          <w:p w14:paraId="522E3E2F"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7BDF9810" w14:textId="77777777" w:rsidTr="00D5027A">
        <w:tc>
          <w:tcPr>
            <w:tcW w:w="9060" w:type="dxa"/>
            <w:tcBorders>
              <w:bottom w:val="single" w:sz="4" w:space="0" w:color="auto"/>
            </w:tcBorders>
          </w:tcPr>
          <w:p w14:paraId="51480553"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Mise en place d’une capacité de réponse rapide pour la veille</w:t>
            </w:r>
          </w:p>
        </w:tc>
        <w:tc>
          <w:tcPr>
            <w:tcW w:w="1712" w:type="dxa"/>
            <w:tcBorders>
              <w:bottom w:val="single" w:sz="4" w:space="0" w:color="auto"/>
            </w:tcBorders>
          </w:tcPr>
          <w:p w14:paraId="53012F25"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DDIC</w:t>
            </w:r>
          </w:p>
        </w:tc>
        <w:tc>
          <w:tcPr>
            <w:tcW w:w="1833" w:type="dxa"/>
            <w:tcBorders>
              <w:bottom w:val="single" w:sz="4" w:space="0" w:color="auto"/>
            </w:tcBorders>
          </w:tcPr>
          <w:p w14:paraId="6F7A9127" w14:textId="77777777" w:rsidR="00301748" w:rsidRPr="00EC269A" w:rsidRDefault="00301748" w:rsidP="00301748">
            <w:pPr>
              <w:rPr>
                <w:rFonts w:asciiTheme="minorHAnsi" w:hAnsiTheme="minorHAnsi"/>
                <w:bCs/>
                <w:color w:val="000000" w:themeColor="text1"/>
                <w:sz w:val="21"/>
                <w:szCs w:val="21"/>
              </w:rPr>
            </w:pPr>
          </w:p>
        </w:tc>
        <w:tc>
          <w:tcPr>
            <w:tcW w:w="3431" w:type="dxa"/>
            <w:tcBorders>
              <w:bottom w:val="single" w:sz="4" w:space="0" w:color="auto"/>
            </w:tcBorders>
          </w:tcPr>
          <w:p w14:paraId="4C1F88E4"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tcBorders>
          </w:tcPr>
          <w:p w14:paraId="70D37941"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738AFF83" w14:textId="77777777" w:rsidTr="00D5027A">
        <w:tc>
          <w:tcPr>
            <w:tcW w:w="9060" w:type="dxa"/>
            <w:shd w:val="clear" w:color="auto" w:fill="D9D9D9" w:themeFill="background1" w:themeFillShade="D9"/>
          </w:tcPr>
          <w:p w14:paraId="4BD99BEB"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Mise en place effective d’une veille quotidienne des nouveautés sur les sites du gouvernement et organismes gouvernementaux québécois et de l’ASPC (demande de P. Hudson) (cible : interne) </w:t>
            </w:r>
            <w:r w:rsidRPr="00EC269A">
              <w:rPr>
                <w:rFonts w:asciiTheme="minorHAnsi" w:hAnsiTheme="minorHAnsi" w:cstheme="minorHAnsi"/>
                <w:bCs/>
                <w:i/>
                <w:color w:val="000000" w:themeColor="text1"/>
                <w:sz w:val="21"/>
                <w:szCs w:val="21"/>
              </w:rPr>
              <w:t>(en attente de réponse re : liste de distribution)</w:t>
            </w:r>
          </w:p>
        </w:tc>
        <w:tc>
          <w:tcPr>
            <w:tcW w:w="1712" w:type="dxa"/>
            <w:shd w:val="clear" w:color="auto" w:fill="D9D9D9" w:themeFill="background1" w:themeFillShade="D9"/>
          </w:tcPr>
          <w:p w14:paraId="763F54D1"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DRBST</w:t>
            </w:r>
          </w:p>
        </w:tc>
        <w:tc>
          <w:tcPr>
            <w:tcW w:w="1833" w:type="dxa"/>
            <w:shd w:val="clear" w:color="auto" w:fill="D9D9D9" w:themeFill="background1" w:themeFillShade="D9"/>
          </w:tcPr>
          <w:p w14:paraId="76A5DCF2"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30 mars 2020</w:t>
            </w:r>
          </w:p>
        </w:tc>
        <w:tc>
          <w:tcPr>
            <w:tcW w:w="3431" w:type="dxa"/>
            <w:shd w:val="clear" w:color="auto" w:fill="D9D9D9" w:themeFill="background1" w:themeFillShade="D9"/>
          </w:tcPr>
          <w:p w14:paraId="541A160A"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07CC6DA8"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p w14:paraId="48976859"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continu</w:t>
            </w:r>
          </w:p>
        </w:tc>
      </w:tr>
      <w:tr w:rsidR="00EC269A" w:rsidRPr="00EC269A" w14:paraId="7AD693AD" w14:textId="77777777" w:rsidTr="00D5027A">
        <w:tc>
          <w:tcPr>
            <w:tcW w:w="9060" w:type="dxa"/>
            <w:shd w:val="clear" w:color="auto" w:fill="D9D9D9" w:themeFill="background1" w:themeFillShade="D9"/>
          </w:tcPr>
          <w:p w14:paraId="367934FC"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Mise en place progressive de la structure de garde les week-ends </w:t>
            </w:r>
          </w:p>
        </w:tc>
        <w:tc>
          <w:tcPr>
            <w:tcW w:w="1712" w:type="dxa"/>
            <w:shd w:val="clear" w:color="auto" w:fill="D9D9D9" w:themeFill="background1" w:themeFillShade="D9"/>
          </w:tcPr>
          <w:p w14:paraId="62F26CB4"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9412856"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 xml:space="preserve">Sem. 23 mars </w:t>
            </w:r>
          </w:p>
        </w:tc>
        <w:tc>
          <w:tcPr>
            <w:tcW w:w="3431" w:type="dxa"/>
            <w:shd w:val="clear" w:color="auto" w:fill="D9D9D9" w:themeFill="background1" w:themeFillShade="D9"/>
          </w:tcPr>
          <w:p w14:paraId="23B510C9"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7451A291"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Fait</w:t>
            </w:r>
          </w:p>
        </w:tc>
      </w:tr>
      <w:tr w:rsidR="00EC269A" w:rsidRPr="00EC269A" w14:paraId="465E7A06" w14:textId="77777777" w:rsidTr="00D5027A">
        <w:tc>
          <w:tcPr>
            <w:tcW w:w="9060" w:type="dxa"/>
          </w:tcPr>
          <w:p w14:paraId="14EC4F8F"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Stabilisation des équipes </w:t>
            </w:r>
          </w:p>
        </w:tc>
        <w:tc>
          <w:tcPr>
            <w:tcW w:w="1712" w:type="dxa"/>
          </w:tcPr>
          <w:p w14:paraId="48B4D03B"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Pr>
          <w:p w14:paraId="5BA53283"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Sem. 30 mars</w:t>
            </w:r>
          </w:p>
        </w:tc>
        <w:tc>
          <w:tcPr>
            <w:tcW w:w="3431" w:type="dxa"/>
          </w:tcPr>
          <w:p w14:paraId="6B8FA594"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Pr>
          <w:p w14:paraId="00CFFE61"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31558B8C" w14:textId="77777777" w:rsidTr="00D5027A">
        <w:tc>
          <w:tcPr>
            <w:tcW w:w="9060" w:type="dxa"/>
          </w:tcPr>
          <w:p w14:paraId="317C0728"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Intégration à la veille des ressources des départements cliniques de médecine préventive et santé publique (CHUM et CHU de Québec/CIUSSSCN)</w:t>
            </w:r>
          </w:p>
        </w:tc>
        <w:tc>
          <w:tcPr>
            <w:tcW w:w="1712" w:type="dxa"/>
          </w:tcPr>
          <w:p w14:paraId="7E2B59B3"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Pr>
          <w:p w14:paraId="601D35DD"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Sem. 30 mars</w:t>
            </w:r>
          </w:p>
        </w:tc>
        <w:tc>
          <w:tcPr>
            <w:tcW w:w="3431" w:type="dxa"/>
          </w:tcPr>
          <w:p w14:paraId="5BA859A4"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Pr>
          <w:p w14:paraId="6483DA2B"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0CAA25AE" w14:textId="77777777" w:rsidTr="00D5027A">
        <w:tc>
          <w:tcPr>
            <w:tcW w:w="9060" w:type="dxa"/>
            <w:tcBorders>
              <w:bottom w:val="single" w:sz="4" w:space="0" w:color="auto"/>
            </w:tcBorders>
          </w:tcPr>
          <w:p w14:paraId="39D7513A"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Élaboration d’une proposition pour une veille scientifique en vaccinologie</w:t>
            </w:r>
          </w:p>
        </w:tc>
        <w:tc>
          <w:tcPr>
            <w:tcW w:w="1712" w:type="dxa"/>
            <w:tcBorders>
              <w:bottom w:val="single" w:sz="4" w:space="0" w:color="auto"/>
            </w:tcBorders>
          </w:tcPr>
          <w:p w14:paraId="1453EFF8"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tcPr>
          <w:p w14:paraId="7329C506" w14:textId="77777777" w:rsidR="00301748" w:rsidRPr="00EC269A" w:rsidRDefault="00301748" w:rsidP="00301748">
            <w:pPr>
              <w:rPr>
                <w:rFonts w:asciiTheme="minorHAnsi" w:hAnsiTheme="minorHAnsi"/>
                <w:bCs/>
                <w:color w:val="000000" w:themeColor="text1"/>
                <w:sz w:val="21"/>
                <w:szCs w:val="21"/>
              </w:rPr>
            </w:pPr>
            <w:r w:rsidRPr="00EC269A">
              <w:rPr>
                <w:rFonts w:asciiTheme="minorHAnsi" w:hAnsiTheme="minorHAnsi"/>
                <w:bCs/>
                <w:color w:val="000000" w:themeColor="text1"/>
                <w:sz w:val="21"/>
                <w:szCs w:val="21"/>
              </w:rPr>
              <w:t>À préciser</w:t>
            </w:r>
          </w:p>
        </w:tc>
        <w:tc>
          <w:tcPr>
            <w:tcW w:w="3431" w:type="dxa"/>
            <w:tcBorders>
              <w:bottom w:val="single" w:sz="4" w:space="0" w:color="auto"/>
            </w:tcBorders>
          </w:tcPr>
          <w:p w14:paraId="24785F68"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tcBorders>
          </w:tcPr>
          <w:p w14:paraId="38F0E5BC" w14:textId="77777777"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cours</w:t>
            </w:r>
          </w:p>
        </w:tc>
      </w:tr>
      <w:tr w:rsidR="00EC269A" w:rsidRPr="00EC269A" w14:paraId="2D108C74" w14:textId="77777777" w:rsidTr="00D5027A">
        <w:tc>
          <w:tcPr>
            <w:tcW w:w="9060" w:type="dxa"/>
            <w:tcBorders>
              <w:bottom w:val="single" w:sz="4" w:space="0" w:color="auto"/>
            </w:tcBorders>
            <w:shd w:val="clear" w:color="auto" w:fill="8DB3E2" w:themeFill="text2" w:themeFillTint="66"/>
          </w:tcPr>
          <w:p w14:paraId="5EF4419C" w14:textId="0C7F7EB0"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AUTRES </w:t>
            </w:r>
          </w:p>
        </w:tc>
        <w:tc>
          <w:tcPr>
            <w:tcW w:w="1712" w:type="dxa"/>
            <w:tcBorders>
              <w:bottom w:val="single" w:sz="4" w:space="0" w:color="auto"/>
            </w:tcBorders>
            <w:shd w:val="clear" w:color="auto" w:fill="8DB3E2" w:themeFill="text2" w:themeFillTint="66"/>
          </w:tcPr>
          <w:p w14:paraId="5B85E034"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8DB3E2" w:themeFill="text2" w:themeFillTint="66"/>
          </w:tcPr>
          <w:p w14:paraId="39F6FF43" w14:textId="77777777" w:rsidR="00301748" w:rsidRPr="00EC269A" w:rsidRDefault="00301748" w:rsidP="00301748">
            <w:pPr>
              <w:rPr>
                <w:rFonts w:asciiTheme="minorHAnsi" w:hAnsiTheme="minorHAnsi"/>
                <w:bCs/>
                <w:color w:val="000000" w:themeColor="text1"/>
                <w:sz w:val="21"/>
                <w:szCs w:val="21"/>
              </w:rPr>
            </w:pPr>
          </w:p>
        </w:tc>
        <w:tc>
          <w:tcPr>
            <w:tcW w:w="3431" w:type="dxa"/>
            <w:tcBorders>
              <w:bottom w:val="single" w:sz="4" w:space="0" w:color="auto"/>
            </w:tcBorders>
            <w:shd w:val="clear" w:color="auto" w:fill="8DB3E2" w:themeFill="text2" w:themeFillTint="66"/>
          </w:tcPr>
          <w:p w14:paraId="53AB750C"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tcBorders>
            <w:shd w:val="clear" w:color="auto" w:fill="8DB3E2" w:themeFill="text2" w:themeFillTint="66"/>
          </w:tcPr>
          <w:p w14:paraId="73B620AD" w14:textId="77777777" w:rsidR="00301748" w:rsidRPr="00EC269A" w:rsidRDefault="00301748" w:rsidP="00301748">
            <w:pPr>
              <w:rPr>
                <w:rFonts w:asciiTheme="minorHAnsi" w:hAnsiTheme="minorHAnsi" w:cstheme="minorHAnsi"/>
                <w:bCs/>
                <w:color w:val="000000" w:themeColor="text1"/>
                <w:sz w:val="21"/>
                <w:szCs w:val="21"/>
              </w:rPr>
            </w:pPr>
          </w:p>
        </w:tc>
      </w:tr>
      <w:tr w:rsidR="00EC269A" w:rsidRPr="00EC269A" w14:paraId="1FE9EE0E" w14:textId="77777777" w:rsidTr="00D5027A">
        <w:tc>
          <w:tcPr>
            <w:tcW w:w="9060" w:type="dxa"/>
            <w:shd w:val="clear" w:color="auto" w:fill="D9D9D9" w:themeFill="background1" w:themeFillShade="D9"/>
          </w:tcPr>
          <w:p w14:paraId="406F64EC" w14:textId="77777777" w:rsidR="00301748" w:rsidRPr="00EC269A" w:rsidRDefault="00C83770" w:rsidP="00301748">
            <w:pPr>
              <w:rPr>
                <w:rFonts w:asciiTheme="minorHAnsi" w:eastAsia="Times New Roman" w:hAnsiTheme="minorHAnsi"/>
                <w:color w:val="000000" w:themeColor="text1"/>
                <w:sz w:val="21"/>
                <w:szCs w:val="21"/>
              </w:rPr>
            </w:pPr>
            <w:hyperlink r:id="rId167" w:history="1">
              <w:r w:rsidR="00301748" w:rsidRPr="00EC269A">
                <w:rPr>
                  <w:rStyle w:val="Lienhypertexte"/>
                  <w:rFonts w:asciiTheme="minorHAnsi" w:eastAsia="Times New Roman" w:hAnsiTheme="minorHAnsi" w:cs="Arial"/>
                  <w:bCs/>
                  <w:color w:val="000000" w:themeColor="text1"/>
                  <w:sz w:val="21"/>
                  <w:szCs w:val="21"/>
                  <w:shd w:val="clear" w:color="auto" w:fill="FFFFFF"/>
                </w:rPr>
                <w:t>Cadre de réflexion sur les enjeux éthiques liés à la pandémie de COVID-19</w:t>
              </w:r>
            </w:hyperlink>
          </w:p>
          <w:p w14:paraId="0D6BAA7C" w14:textId="77777777" w:rsidR="00301748" w:rsidRPr="00EC269A" w:rsidRDefault="00301748" w:rsidP="00301748">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76781A2E" w14:textId="77777777" w:rsidR="00301748" w:rsidRPr="00EC269A"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8914D52" w14:textId="77777777" w:rsidR="00301748" w:rsidRPr="00EC269A" w:rsidRDefault="00301748" w:rsidP="00301748">
            <w:pPr>
              <w:rPr>
                <w:rFonts w:asciiTheme="minorHAnsi" w:hAnsiTheme="minorHAnsi"/>
                <w:bCs/>
                <w:color w:val="000000" w:themeColor="text1"/>
                <w:sz w:val="21"/>
                <w:szCs w:val="21"/>
              </w:rPr>
            </w:pPr>
          </w:p>
        </w:tc>
        <w:tc>
          <w:tcPr>
            <w:tcW w:w="3431" w:type="dxa"/>
            <w:shd w:val="clear" w:color="auto" w:fill="D9D9D9" w:themeFill="background1" w:themeFillShade="D9"/>
          </w:tcPr>
          <w:p w14:paraId="7950314E" w14:textId="77777777" w:rsidR="00301748" w:rsidRPr="00EC269A"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14807A8B" w14:textId="122BEE52" w:rsidR="00301748" w:rsidRPr="00EC269A" w:rsidRDefault="00301748"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 xml:space="preserve">En ligne </w:t>
            </w:r>
          </w:p>
        </w:tc>
      </w:tr>
      <w:tr w:rsidR="00EC269A" w:rsidRPr="00EC269A" w14:paraId="6E73FE73" w14:textId="77777777" w:rsidTr="00D5027A">
        <w:tc>
          <w:tcPr>
            <w:tcW w:w="9060" w:type="dxa"/>
            <w:shd w:val="clear" w:color="auto" w:fill="D9D9D9" w:themeFill="background1" w:themeFillShade="D9"/>
          </w:tcPr>
          <w:p w14:paraId="29A32A68" w14:textId="77777777" w:rsidR="00C855B1" w:rsidRPr="00EC269A" w:rsidRDefault="00C855B1" w:rsidP="00C855B1">
            <w:pPr>
              <w:shd w:val="clear" w:color="auto" w:fill="FFFFFF"/>
              <w:rPr>
                <w:rFonts w:asciiTheme="minorHAnsi" w:eastAsia="Times New Roman" w:hAnsiTheme="minorHAnsi" w:cs="Arial"/>
                <w:color w:val="000000" w:themeColor="text1"/>
                <w:sz w:val="21"/>
                <w:szCs w:val="21"/>
              </w:rPr>
            </w:pPr>
            <w:r w:rsidRPr="00EC269A">
              <w:rPr>
                <w:rStyle w:val="field-content"/>
                <w:rFonts w:asciiTheme="minorHAnsi" w:eastAsia="Times New Roman" w:hAnsiTheme="minorHAnsi" w:cs="Arial"/>
                <w:color w:val="000000" w:themeColor="text1"/>
                <w:sz w:val="21"/>
                <w:szCs w:val="21"/>
              </w:rPr>
              <w:t> </w:t>
            </w:r>
          </w:p>
          <w:p w14:paraId="739EA089" w14:textId="77777777" w:rsidR="00C855B1" w:rsidRPr="00EC269A" w:rsidRDefault="00C83770" w:rsidP="00C855B1">
            <w:pPr>
              <w:shd w:val="clear" w:color="auto" w:fill="FFFFFF"/>
              <w:rPr>
                <w:rFonts w:asciiTheme="minorHAnsi" w:eastAsia="Times New Roman" w:hAnsiTheme="minorHAnsi" w:cs="Arial"/>
                <w:color w:val="000000" w:themeColor="text1"/>
                <w:sz w:val="21"/>
                <w:szCs w:val="21"/>
              </w:rPr>
            </w:pPr>
            <w:hyperlink r:id="rId168" w:history="1">
              <w:r w:rsidR="00C855B1" w:rsidRPr="00EC269A">
                <w:rPr>
                  <w:rStyle w:val="Lienhypertexte"/>
                  <w:rFonts w:asciiTheme="minorHAnsi" w:eastAsia="Times New Roman" w:hAnsiTheme="minorHAnsi" w:cs="Arial"/>
                  <w:bCs/>
                  <w:color w:val="000000" w:themeColor="text1"/>
                  <w:sz w:val="21"/>
                  <w:szCs w:val="21"/>
                </w:rPr>
                <w:t>Violence conjugale dans un contexte de pandémie</w:t>
              </w:r>
            </w:hyperlink>
          </w:p>
          <w:p w14:paraId="1522841C" w14:textId="77777777" w:rsidR="00C855B1" w:rsidRPr="00EC269A" w:rsidRDefault="00C855B1" w:rsidP="00301748">
            <w:pPr>
              <w:rPr>
                <w:rFonts w:asciiTheme="minorHAnsi" w:hAnsiTheme="minorHAnsi"/>
                <w:color w:val="000000" w:themeColor="text1"/>
                <w:sz w:val="21"/>
                <w:szCs w:val="21"/>
              </w:rPr>
            </w:pPr>
          </w:p>
        </w:tc>
        <w:tc>
          <w:tcPr>
            <w:tcW w:w="1712" w:type="dxa"/>
            <w:shd w:val="clear" w:color="auto" w:fill="D9D9D9" w:themeFill="background1" w:themeFillShade="D9"/>
          </w:tcPr>
          <w:p w14:paraId="6832D1A1" w14:textId="77777777" w:rsidR="00C855B1" w:rsidRPr="00EC269A" w:rsidRDefault="00C855B1"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0A10BD2" w14:textId="77777777" w:rsidR="00C855B1" w:rsidRPr="00EC269A" w:rsidRDefault="00C855B1" w:rsidP="00301748">
            <w:pPr>
              <w:rPr>
                <w:rFonts w:asciiTheme="minorHAnsi" w:hAnsiTheme="minorHAnsi"/>
                <w:bCs/>
                <w:color w:val="000000" w:themeColor="text1"/>
                <w:sz w:val="21"/>
                <w:szCs w:val="21"/>
              </w:rPr>
            </w:pPr>
          </w:p>
        </w:tc>
        <w:tc>
          <w:tcPr>
            <w:tcW w:w="3431" w:type="dxa"/>
            <w:shd w:val="clear" w:color="auto" w:fill="D9D9D9" w:themeFill="background1" w:themeFillShade="D9"/>
          </w:tcPr>
          <w:p w14:paraId="3D4F3435" w14:textId="77777777" w:rsidR="00C855B1" w:rsidRPr="00EC269A" w:rsidRDefault="00C855B1"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2292A295" w14:textId="27818FEC" w:rsidR="00C855B1" w:rsidRPr="00EC269A" w:rsidRDefault="00C855B1" w:rsidP="00301748">
            <w:pPr>
              <w:rPr>
                <w:rFonts w:asciiTheme="minorHAnsi" w:hAnsiTheme="minorHAnsi" w:cstheme="minorHAnsi"/>
                <w:bCs/>
                <w:color w:val="000000" w:themeColor="text1"/>
                <w:sz w:val="21"/>
                <w:szCs w:val="21"/>
              </w:rPr>
            </w:pPr>
            <w:r w:rsidRPr="00EC269A">
              <w:rPr>
                <w:rFonts w:asciiTheme="minorHAnsi" w:hAnsiTheme="minorHAnsi" w:cstheme="minorHAnsi"/>
                <w:bCs/>
                <w:color w:val="000000" w:themeColor="text1"/>
                <w:sz w:val="21"/>
                <w:szCs w:val="21"/>
              </w:rPr>
              <w:t>En ligne</w:t>
            </w:r>
          </w:p>
        </w:tc>
      </w:tr>
    </w:tbl>
    <w:p w14:paraId="7170B940" w14:textId="0A71DBEE" w:rsidR="00643F4F" w:rsidRPr="00EC269A" w:rsidRDefault="00643F4F">
      <w:pPr>
        <w:rPr>
          <w:rFonts w:asciiTheme="minorHAnsi" w:hAnsiTheme="minorHAnsi" w:cstheme="minorHAnsi"/>
          <w:bCs/>
          <w:color w:val="000000" w:themeColor="text1"/>
          <w:sz w:val="21"/>
          <w:szCs w:val="21"/>
        </w:rPr>
      </w:pPr>
    </w:p>
    <w:sectPr w:rsidR="00643F4F" w:rsidRPr="00EC269A" w:rsidSect="00AD2744">
      <w:headerReference w:type="default" r:id="rId169"/>
      <w:footerReference w:type="default" r:id="rId170"/>
      <w:headerReference w:type="first" r:id="rId171"/>
      <w:footerReference w:type="first" r:id="rId172"/>
      <w:pgSz w:w="20160" w:h="12240" w:orient="landscape" w:code="5"/>
      <w:pgMar w:top="1440" w:right="1800" w:bottom="1440" w:left="1800" w:header="450" w:footer="30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8B235" w14:textId="77777777" w:rsidR="00C83770" w:rsidRDefault="00C83770" w:rsidP="00B93743">
      <w:r>
        <w:separator/>
      </w:r>
    </w:p>
  </w:endnote>
  <w:endnote w:type="continuationSeparator" w:id="0">
    <w:p w14:paraId="2FF53B3A" w14:textId="77777777" w:rsidR="00C83770" w:rsidRDefault="00C83770" w:rsidP="00B9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179018"/>
      <w:docPartObj>
        <w:docPartGallery w:val="Page Numbers (Bottom of Page)"/>
        <w:docPartUnique/>
      </w:docPartObj>
    </w:sdtPr>
    <w:sdtEndPr/>
    <w:sdtContent>
      <w:sdt>
        <w:sdtPr>
          <w:id w:val="1092291538"/>
          <w:docPartObj>
            <w:docPartGallery w:val="Page Numbers (Top of Page)"/>
            <w:docPartUnique/>
          </w:docPartObj>
        </w:sdtPr>
        <w:sdtEndPr/>
        <w:sdtContent>
          <w:p w14:paraId="7B9D1A42" w14:textId="53F2A2B7" w:rsidR="007B6F85" w:rsidRDefault="007B6F85" w:rsidP="00AD2744">
            <w:pPr>
              <w:pStyle w:val="Pieddepage"/>
              <w:jc w:val="left"/>
            </w:pPr>
            <w:r>
              <w:rPr>
                <w:noProof/>
              </w:rPr>
              <w:fldChar w:fldCharType="begin"/>
            </w:r>
            <w:r>
              <w:rPr>
                <w:noProof/>
              </w:rPr>
              <w:instrText xml:space="preserve"> FILENAME \* MERGEFORMAT </w:instrText>
            </w:r>
            <w:r>
              <w:rPr>
                <w:noProof/>
              </w:rPr>
              <w:fldChar w:fldCharType="separate"/>
            </w:r>
            <w:r>
              <w:rPr>
                <w:noProof/>
              </w:rPr>
              <w:t>Plan de travail cellules scientifiques INSPQ_14avril2020</w:t>
            </w:r>
            <w:r>
              <w:rPr>
                <w:noProof/>
              </w:rPr>
              <w:fldChar w:fldCharType="end"/>
            </w:r>
            <w:r>
              <w:tab/>
            </w:r>
            <w:r>
              <w:tab/>
            </w:r>
            <w:r>
              <w:tab/>
            </w:r>
            <w:r>
              <w:tab/>
            </w:r>
            <w:r>
              <w:tab/>
            </w:r>
            <w:r>
              <w:tab/>
            </w:r>
            <w:r>
              <w:tab/>
            </w:r>
            <w:r>
              <w:tab/>
            </w:r>
            <w:r>
              <w:tab/>
            </w:r>
            <w:r>
              <w:tab/>
            </w:r>
            <w:r>
              <w:rPr>
                <w:lang w:val="fr-FR"/>
              </w:rPr>
              <w:t xml:space="preserve">Page </w:t>
            </w:r>
            <w:r>
              <w:rPr>
                <w:b/>
                <w:bCs/>
                <w:sz w:val="24"/>
              </w:rPr>
              <w:fldChar w:fldCharType="begin"/>
            </w:r>
            <w:r>
              <w:rPr>
                <w:b/>
                <w:bCs/>
              </w:rPr>
              <w:instrText>PAGE</w:instrText>
            </w:r>
            <w:r>
              <w:rPr>
                <w:b/>
                <w:bCs/>
                <w:sz w:val="24"/>
              </w:rPr>
              <w:fldChar w:fldCharType="separate"/>
            </w:r>
            <w:r w:rsidR="00912EF4">
              <w:rPr>
                <w:b/>
                <w:bCs/>
                <w:noProof/>
              </w:rPr>
              <w:t>1</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sidR="00912EF4">
              <w:rPr>
                <w:b/>
                <w:bCs/>
                <w:noProof/>
              </w:rPr>
              <w:t>19</w:t>
            </w:r>
            <w:r>
              <w:rPr>
                <w:b/>
                <w:bCs/>
                <w:sz w:val="24"/>
              </w:rPr>
              <w:fldChar w:fldCharType="end"/>
            </w:r>
          </w:p>
        </w:sdtContent>
      </w:sdt>
    </w:sdtContent>
  </w:sdt>
  <w:p w14:paraId="727A7C3B" w14:textId="77777777" w:rsidR="007B6F85" w:rsidRDefault="007B6F8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230926"/>
      <w:docPartObj>
        <w:docPartGallery w:val="Page Numbers (Bottom of Page)"/>
        <w:docPartUnique/>
      </w:docPartObj>
    </w:sdtPr>
    <w:sdtEndPr/>
    <w:sdtContent>
      <w:sdt>
        <w:sdtPr>
          <w:id w:val="283088289"/>
          <w:docPartObj>
            <w:docPartGallery w:val="Page Numbers (Top of Page)"/>
            <w:docPartUnique/>
          </w:docPartObj>
        </w:sdtPr>
        <w:sdtEndPr/>
        <w:sdtContent>
          <w:p w14:paraId="7E4062C8" w14:textId="23891C30" w:rsidR="007B6F85" w:rsidRDefault="007B6F85">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Pr>
                <w:b/>
                <w:bCs/>
                <w:noProof/>
              </w:rPr>
              <w:t>14</w:t>
            </w:r>
            <w:r>
              <w:rPr>
                <w:b/>
                <w:bCs/>
                <w:sz w:val="24"/>
              </w:rPr>
              <w:fldChar w:fldCharType="end"/>
            </w:r>
          </w:p>
        </w:sdtContent>
      </w:sdt>
    </w:sdtContent>
  </w:sdt>
  <w:p w14:paraId="7AAD7307" w14:textId="77777777" w:rsidR="007B6F85" w:rsidRDefault="007B6F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3F1B" w14:textId="77777777" w:rsidR="00C83770" w:rsidRDefault="00C83770" w:rsidP="00B93743">
      <w:r>
        <w:separator/>
      </w:r>
    </w:p>
  </w:footnote>
  <w:footnote w:type="continuationSeparator" w:id="0">
    <w:p w14:paraId="4124BA7F" w14:textId="77777777" w:rsidR="00C83770" w:rsidRDefault="00C83770" w:rsidP="00B9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8F12" w14:textId="77777777" w:rsidR="007B6F85" w:rsidRDefault="007B6F85">
    <w:pPr>
      <w:pStyle w:val="En-tte"/>
      <w:rPr>
        <w:noProof/>
      </w:rPr>
    </w:pPr>
    <w:r>
      <w:rPr>
        <w:noProof/>
      </w:rPr>
      <w:drawing>
        <wp:anchor distT="0" distB="0" distL="114300" distR="114300" simplePos="0" relativeHeight="251661312" behindDoc="0" locked="0" layoutInCell="1" allowOverlap="1" wp14:anchorId="176BE268" wp14:editId="20D97A30">
          <wp:simplePos x="0" y="0"/>
          <wp:positionH relativeFrom="margin">
            <wp:posOffset>0</wp:posOffset>
          </wp:positionH>
          <wp:positionV relativeFrom="paragraph">
            <wp:posOffset>0</wp:posOffset>
          </wp:positionV>
          <wp:extent cx="1607820" cy="601980"/>
          <wp:effectExtent l="0" t="0" r="0" b="7620"/>
          <wp:wrapNone/>
          <wp:docPr id="3" name="Image 3" descr="INSPQ-Coul-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Q-Coul-Moy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p>
  <w:p w14:paraId="33F5FDEC" w14:textId="786CF824" w:rsidR="007B6F85" w:rsidRPr="00AD2744" w:rsidRDefault="007B6F85" w:rsidP="00AD2744">
    <w:pPr>
      <w:pStyle w:val="En-tte"/>
      <w:jc w:val="center"/>
      <w:rPr>
        <w:b/>
        <w:noProof/>
        <w:sz w:val="28"/>
        <w:szCs w:val="28"/>
        <w:u w:val="single"/>
      </w:rPr>
    </w:pPr>
    <w:r w:rsidRPr="00AD2744">
      <w:rPr>
        <w:b/>
        <w:noProof/>
        <w:sz w:val="28"/>
        <w:szCs w:val="28"/>
        <w:u w:val="single"/>
      </w:rPr>
      <w:t>Plan de travail sommaire de l’INSPQ – COVID 19</w:t>
    </w:r>
    <w:r>
      <w:rPr>
        <w:b/>
        <w:noProof/>
        <w:sz w:val="28"/>
        <w:szCs w:val="28"/>
        <w:u w:val="single"/>
      </w:rPr>
      <w:t xml:space="preserve"> – 14 avril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A855" w14:textId="0FFD17EC" w:rsidR="007B6F85" w:rsidRDefault="007B6F85" w:rsidP="00B93743">
    <w:pPr>
      <w:pStyle w:val="En-tte"/>
      <w:jc w:val="center"/>
      <w:rPr>
        <w:b/>
        <w:sz w:val="24"/>
        <w:u w:val="single"/>
      </w:rPr>
    </w:pPr>
    <w:r>
      <w:rPr>
        <w:noProof/>
      </w:rPr>
      <w:drawing>
        <wp:anchor distT="0" distB="0" distL="114300" distR="114300" simplePos="0" relativeHeight="251659264" behindDoc="0" locked="0" layoutInCell="1" allowOverlap="1" wp14:anchorId="7B8B7340" wp14:editId="1C0D21E0">
          <wp:simplePos x="0" y="0"/>
          <wp:positionH relativeFrom="margin">
            <wp:posOffset>0</wp:posOffset>
          </wp:positionH>
          <wp:positionV relativeFrom="paragraph">
            <wp:posOffset>-635</wp:posOffset>
          </wp:positionV>
          <wp:extent cx="1607820" cy="601980"/>
          <wp:effectExtent l="0" t="0" r="0" b="7620"/>
          <wp:wrapNone/>
          <wp:docPr id="5" name="Image 5" descr="INSPQ-Coul-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Q-Coul-Moy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u w:val="single"/>
      </w:rPr>
      <w:t>Plan de travail cellules scientifiques</w:t>
    </w:r>
    <w:r w:rsidRPr="00B93743">
      <w:rPr>
        <w:b/>
        <w:sz w:val="24"/>
        <w:u w:val="single"/>
      </w:rPr>
      <w:t xml:space="preserve"> INSPQ</w:t>
    </w:r>
    <w:r>
      <w:rPr>
        <w:b/>
        <w:sz w:val="24"/>
        <w:u w:val="single"/>
      </w:rPr>
      <w:t xml:space="preserve"> - COVID-19</w:t>
    </w:r>
  </w:p>
  <w:p w14:paraId="24D5DBB4" w14:textId="6C3F08D5" w:rsidR="007B6F85" w:rsidRPr="00B93743" w:rsidRDefault="007B6F85" w:rsidP="00B93743">
    <w:pPr>
      <w:pStyle w:val="En-tte"/>
      <w:jc w:val="center"/>
      <w:rPr>
        <w:b/>
        <w:sz w:val="24"/>
        <w:u w:val="single"/>
      </w:rPr>
    </w:pPr>
    <w:r>
      <w:rPr>
        <w:b/>
        <w:sz w:val="24"/>
        <w:u w:val="single"/>
      </w:rPr>
      <w:t>V 31 mars 12h00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8F9"/>
    <w:multiLevelType w:val="multilevel"/>
    <w:tmpl w:val="73A2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B0B17"/>
    <w:multiLevelType w:val="multilevel"/>
    <w:tmpl w:val="424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621F1"/>
    <w:multiLevelType w:val="multilevel"/>
    <w:tmpl w:val="AF1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C2E4B"/>
    <w:multiLevelType w:val="multilevel"/>
    <w:tmpl w:val="6B0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BB38DA"/>
    <w:multiLevelType w:val="multilevel"/>
    <w:tmpl w:val="812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5068B"/>
    <w:multiLevelType w:val="multilevel"/>
    <w:tmpl w:val="4E7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E3E"/>
    <w:multiLevelType w:val="multilevel"/>
    <w:tmpl w:val="281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F16A95"/>
    <w:multiLevelType w:val="multilevel"/>
    <w:tmpl w:val="3ECC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2C493B"/>
    <w:multiLevelType w:val="multilevel"/>
    <w:tmpl w:val="366C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DC1ACD"/>
    <w:multiLevelType w:val="hybridMultilevel"/>
    <w:tmpl w:val="9E4EA4E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DF23AF4"/>
    <w:multiLevelType w:val="hybridMultilevel"/>
    <w:tmpl w:val="976A3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4221F"/>
    <w:multiLevelType w:val="multilevel"/>
    <w:tmpl w:val="934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E97"/>
    <w:multiLevelType w:val="multilevel"/>
    <w:tmpl w:val="C848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9"/>
  </w:num>
  <w:num w:numId="4">
    <w:abstractNumId w:val="5"/>
  </w:num>
  <w:num w:numId="5">
    <w:abstractNumId w:val="11"/>
  </w:num>
  <w:num w:numId="6">
    <w:abstractNumId w:val="12"/>
  </w:num>
  <w:num w:numId="7">
    <w:abstractNumId w:val="0"/>
  </w:num>
  <w:num w:numId="8">
    <w:abstractNumId w:val="1"/>
  </w:num>
  <w:num w:numId="9">
    <w:abstractNumId w:val="6"/>
  </w:num>
  <w:num w:numId="10">
    <w:abstractNumId w:val="4"/>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E0"/>
    <w:rsid w:val="00013A89"/>
    <w:rsid w:val="00017044"/>
    <w:rsid w:val="00021E60"/>
    <w:rsid w:val="00030E6B"/>
    <w:rsid w:val="000328A1"/>
    <w:rsid w:val="00032A4D"/>
    <w:rsid w:val="00040B2C"/>
    <w:rsid w:val="000425C7"/>
    <w:rsid w:val="0004615D"/>
    <w:rsid w:val="00052CE5"/>
    <w:rsid w:val="000560A1"/>
    <w:rsid w:val="00083EEE"/>
    <w:rsid w:val="000976BF"/>
    <w:rsid w:val="000A67CA"/>
    <w:rsid w:val="000B0A5C"/>
    <w:rsid w:val="000B46D1"/>
    <w:rsid w:val="000B5396"/>
    <w:rsid w:val="000B5E0D"/>
    <w:rsid w:val="000B7C4C"/>
    <w:rsid w:val="000E28BE"/>
    <w:rsid w:val="000E533D"/>
    <w:rsid w:val="000F2469"/>
    <w:rsid w:val="000F3056"/>
    <w:rsid w:val="00114D57"/>
    <w:rsid w:val="001154F6"/>
    <w:rsid w:val="00117598"/>
    <w:rsid w:val="00121C31"/>
    <w:rsid w:val="001301D9"/>
    <w:rsid w:val="0013041A"/>
    <w:rsid w:val="00136AF0"/>
    <w:rsid w:val="00140B78"/>
    <w:rsid w:val="00153E07"/>
    <w:rsid w:val="0015772E"/>
    <w:rsid w:val="00157FBB"/>
    <w:rsid w:val="00163F7F"/>
    <w:rsid w:val="001747F3"/>
    <w:rsid w:val="00180120"/>
    <w:rsid w:val="001940C8"/>
    <w:rsid w:val="00195278"/>
    <w:rsid w:val="001A35AA"/>
    <w:rsid w:val="001A3956"/>
    <w:rsid w:val="001C139E"/>
    <w:rsid w:val="001C1FAF"/>
    <w:rsid w:val="001C3AFC"/>
    <w:rsid w:val="001D3644"/>
    <w:rsid w:val="001D3BEB"/>
    <w:rsid w:val="001F006D"/>
    <w:rsid w:val="001F5674"/>
    <w:rsid w:val="001F6169"/>
    <w:rsid w:val="001F7F63"/>
    <w:rsid w:val="002017D9"/>
    <w:rsid w:val="0021192B"/>
    <w:rsid w:val="00211D9F"/>
    <w:rsid w:val="00230184"/>
    <w:rsid w:val="00245DCE"/>
    <w:rsid w:val="002468AC"/>
    <w:rsid w:val="002471E8"/>
    <w:rsid w:val="00261550"/>
    <w:rsid w:val="00261688"/>
    <w:rsid w:val="002658D1"/>
    <w:rsid w:val="00267DF5"/>
    <w:rsid w:val="00270010"/>
    <w:rsid w:val="00270507"/>
    <w:rsid w:val="00273985"/>
    <w:rsid w:val="002827A9"/>
    <w:rsid w:val="002958D1"/>
    <w:rsid w:val="0029704A"/>
    <w:rsid w:val="002A6529"/>
    <w:rsid w:val="002C0504"/>
    <w:rsid w:val="002C6003"/>
    <w:rsid w:val="002C6793"/>
    <w:rsid w:val="002D1BAE"/>
    <w:rsid w:val="002D5D7E"/>
    <w:rsid w:val="002D6505"/>
    <w:rsid w:val="002E657A"/>
    <w:rsid w:val="00301748"/>
    <w:rsid w:val="0030582A"/>
    <w:rsid w:val="00307D31"/>
    <w:rsid w:val="0031324F"/>
    <w:rsid w:val="00315C68"/>
    <w:rsid w:val="003362B5"/>
    <w:rsid w:val="003514AF"/>
    <w:rsid w:val="003639C0"/>
    <w:rsid w:val="0038566B"/>
    <w:rsid w:val="00386B57"/>
    <w:rsid w:val="00390A54"/>
    <w:rsid w:val="003A0071"/>
    <w:rsid w:val="003A6AA8"/>
    <w:rsid w:val="003A7B62"/>
    <w:rsid w:val="003C4D1B"/>
    <w:rsid w:val="003C774A"/>
    <w:rsid w:val="003D617F"/>
    <w:rsid w:val="003E2947"/>
    <w:rsid w:val="003E2A3A"/>
    <w:rsid w:val="003F217B"/>
    <w:rsid w:val="003F2C65"/>
    <w:rsid w:val="003F52CA"/>
    <w:rsid w:val="003F6D8D"/>
    <w:rsid w:val="003F7453"/>
    <w:rsid w:val="00406D91"/>
    <w:rsid w:val="00417654"/>
    <w:rsid w:val="00417F1E"/>
    <w:rsid w:val="00420837"/>
    <w:rsid w:val="00422CBE"/>
    <w:rsid w:val="0042717E"/>
    <w:rsid w:val="00446239"/>
    <w:rsid w:val="00447D62"/>
    <w:rsid w:val="00451683"/>
    <w:rsid w:val="004634D2"/>
    <w:rsid w:val="004729B3"/>
    <w:rsid w:val="00494306"/>
    <w:rsid w:val="00495237"/>
    <w:rsid w:val="004A7138"/>
    <w:rsid w:val="004A749A"/>
    <w:rsid w:val="004B7DD4"/>
    <w:rsid w:val="004D2F8F"/>
    <w:rsid w:val="004D4C9B"/>
    <w:rsid w:val="0050137D"/>
    <w:rsid w:val="005132AA"/>
    <w:rsid w:val="00516E5E"/>
    <w:rsid w:val="005224AC"/>
    <w:rsid w:val="005247FF"/>
    <w:rsid w:val="005265C1"/>
    <w:rsid w:val="005430D9"/>
    <w:rsid w:val="00561038"/>
    <w:rsid w:val="0056316B"/>
    <w:rsid w:val="00585530"/>
    <w:rsid w:val="0058591D"/>
    <w:rsid w:val="0059250B"/>
    <w:rsid w:val="00593524"/>
    <w:rsid w:val="005A3553"/>
    <w:rsid w:val="005A58C2"/>
    <w:rsid w:val="005A61FA"/>
    <w:rsid w:val="005B160F"/>
    <w:rsid w:val="005C169D"/>
    <w:rsid w:val="005C2930"/>
    <w:rsid w:val="005D16BD"/>
    <w:rsid w:val="005D7DA9"/>
    <w:rsid w:val="005E1B7E"/>
    <w:rsid w:val="005E358E"/>
    <w:rsid w:val="005E4D4C"/>
    <w:rsid w:val="005E7741"/>
    <w:rsid w:val="005F245C"/>
    <w:rsid w:val="005F26D4"/>
    <w:rsid w:val="0060597E"/>
    <w:rsid w:val="00610341"/>
    <w:rsid w:val="00611A9E"/>
    <w:rsid w:val="00620BC2"/>
    <w:rsid w:val="0062788D"/>
    <w:rsid w:val="006317E5"/>
    <w:rsid w:val="00631B24"/>
    <w:rsid w:val="00643221"/>
    <w:rsid w:val="00643F4F"/>
    <w:rsid w:val="0064414E"/>
    <w:rsid w:val="0065711C"/>
    <w:rsid w:val="00657634"/>
    <w:rsid w:val="00663ABA"/>
    <w:rsid w:val="00664AC4"/>
    <w:rsid w:val="0068005C"/>
    <w:rsid w:val="006842F9"/>
    <w:rsid w:val="00685065"/>
    <w:rsid w:val="00693F8C"/>
    <w:rsid w:val="00695A65"/>
    <w:rsid w:val="006A40C0"/>
    <w:rsid w:val="006A753B"/>
    <w:rsid w:val="006B030F"/>
    <w:rsid w:val="006B0822"/>
    <w:rsid w:val="006B676D"/>
    <w:rsid w:val="006C2963"/>
    <w:rsid w:val="006C5F2F"/>
    <w:rsid w:val="006C643B"/>
    <w:rsid w:val="006D345E"/>
    <w:rsid w:val="006E3749"/>
    <w:rsid w:val="006E6561"/>
    <w:rsid w:val="006E7E23"/>
    <w:rsid w:val="0070142A"/>
    <w:rsid w:val="007053C2"/>
    <w:rsid w:val="0071563E"/>
    <w:rsid w:val="00720BEE"/>
    <w:rsid w:val="00725074"/>
    <w:rsid w:val="00733095"/>
    <w:rsid w:val="00736634"/>
    <w:rsid w:val="0074169C"/>
    <w:rsid w:val="00742129"/>
    <w:rsid w:val="007554F8"/>
    <w:rsid w:val="00756592"/>
    <w:rsid w:val="007707AB"/>
    <w:rsid w:val="00781FE0"/>
    <w:rsid w:val="00786196"/>
    <w:rsid w:val="007939FF"/>
    <w:rsid w:val="007B6F85"/>
    <w:rsid w:val="007D22D3"/>
    <w:rsid w:val="007D2AF1"/>
    <w:rsid w:val="007E74DD"/>
    <w:rsid w:val="007F65C6"/>
    <w:rsid w:val="007F6A7A"/>
    <w:rsid w:val="007F7A78"/>
    <w:rsid w:val="007F7F59"/>
    <w:rsid w:val="00807A9E"/>
    <w:rsid w:val="00807BC5"/>
    <w:rsid w:val="008251AC"/>
    <w:rsid w:val="00831882"/>
    <w:rsid w:val="00834C79"/>
    <w:rsid w:val="008377E9"/>
    <w:rsid w:val="00842A05"/>
    <w:rsid w:val="008446CA"/>
    <w:rsid w:val="00846474"/>
    <w:rsid w:val="00847804"/>
    <w:rsid w:val="00852C31"/>
    <w:rsid w:val="00867415"/>
    <w:rsid w:val="00870C46"/>
    <w:rsid w:val="00873A29"/>
    <w:rsid w:val="0088049A"/>
    <w:rsid w:val="00881709"/>
    <w:rsid w:val="008954F8"/>
    <w:rsid w:val="00895961"/>
    <w:rsid w:val="00896CF4"/>
    <w:rsid w:val="008A3701"/>
    <w:rsid w:val="008C1C22"/>
    <w:rsid w:val="008D40B0"/>
    <w:rsid w:val="008E46F8"/>
    <w:rsid w:val="008E5F37"/>
    <w:rsid w:val="008E5FB5"/>
    <w:rsid w:val="008F034A"/>
    <w:rsid w:val="008F1EB9"/>
    <w:rsid w:val="0091078D"/>
    <w:rsid w:val="00911824"/>
    <w:rsid w:val="00912EF4"/>
    <w:rsid w:val="00913D0F"/>
    <w:rsid w:val="00914405"/>
    <w:rsid w:val="009151B2"/>
    <w:rsid w:val="00920FBE"/>
    <w:rsid w:val="00923BCF"/>
    <w:rsid w:val="009377F2"/>
    <w:rsid w:val="009404A5"/>
    <w:rsid w:val="0094347C"/>
    <w:rsid w:val="0095212B"/>
    <w:rsid w:val="00960361"/>
    <w:rsid w:val="009638D1"/>
    <w:rsid w:val="00964C6B"/>
    <w:rsid w:val="009660E9"/>
    <w:rsid w:val="009661C5"/>
    <w:rsid w:val="009908A3"/>
    <w:rsid w:val="00996249"/>
    <w:rsid w:val="009A52C8"/>
    <w:rsid w:val="009C11B0"/>
    <w:rsid w:val="009C3E1A"/>
    <w:rsid w:val="009C4DDC"/>
    <w:rsid w:val="009C4F41"/>
    <w:rsid w:val="009F005D"/>
    <w:rsid w:val="009F3283"/>
    <w:rsid w:val="009F6BF3"/>
    <w:rsid w:val="00A01316"/>
    <w:rsid w:val="00A05425"/>
    <w:rsid w:val="00A1746C"/>
    <w:rsid w:val="00A17731"/>
    <w:rsid w:val="00A22778"/>
    <w:rsid w:val="00A61A7F"/>
    <w:rsid w:val="00A703DF"/>
    <w:rsid w:val="00A82557"/>
    <w:rsid w:val="00A83D4C"/>
    <w:rsid w:val="00A907A3"/>
    <w:rsid w:val="00A918C7"/>
    <w:rsid w:val="00AC0CC9"/>
    <w:rsid w:val="00AC3287"/>
    <w:rsid w:val="00AC6138"/>
    <w:rsid w:val="00AD1BA4"/>
    <w:rsid w:val="00AD1E07"/>
    <w:rsid w:val="00AD2744"/>
    <w:rsid w:val="00AD2A22"/>
    <w:rsid w:val="00AE0277"/>
    <w:rsid w:val="00AF05FC"/>
    <w:rsid w:val="00AF0C24"/>
    <w:rsid w:val="00B06171"/>
    <w:rsid w:val="00B07505"/>
    <w:rsid w:val="00B15ED7"/>
    <w:rsid w:val="00B30389"/>
    <w:rsid w:val="00B348C8"/>
    <w:rsid w:val="00B355F3"/>
    <w:rsid w:val="00B3668A"/>
    <w:rsid w:val="00B45255"/>
    <w:rsid w:val="00B571D9"/>
    <w:rsid w:val="00B662C2"/>
    <w:rsid w:val="00B7080B"/>
    <w:rsid w:val="00B71782"/>
    <w:rsid w:val="00B7524F"/>
    <w:rsid w:val="00B84543"/>
    <w:rsid w:val="00B8713E"/>
    <w:rsid w:val="00B93743"/>
    <w:rsid w:val="00B96A7A"/>
    <w:rsid w:val="00BA73BB"/>
    <w:rsid w:val="00BC4558"/>
    <w:rsid w:val="00BC73DD"/>
    <w:rsid w:val="00BD053E"/>
    <w:rsid w:val="00BD2ADA"/>
    <w:rsid w:val="00BE0ADA"/>
    <w:rsid w:val="00BE4502"/>
    <w:rsid w:val="00BF3C22"/>
    <w:rsid w:val="00BF46C0"/>
    <w:rsid w:val="00BF6411"/>
    <w:rsid w:val="00C11DDC"/>
    <w:rsid w:val="00C203FD"/>
    <w:rsid w:val="00C26CCB"/>
    <w:rsid w:val="00C47EB7"/>
    <w:rsid w:val="00C52337"/>
    <w:rsid w:val="00C52544"/>
    <w:rsid w:val="00C55EED"/>
    <w:rsid w:val="00C67023"/>
    <w:rsid w:val="00C704EF"/>
    <w:rsid w:val="00C72182"/>
    <w:rsid w:val="00C83770"/>
    <w:rsid w:val="00C855B1"/>
    <w:rsid w:val="00C87F6E"/>
    <w:rsid w:val="00C97442"/>
    <w:rsid w:val="00C97506"/>
    <w:rsid w:val="00CA2AA9"/>
    <w:rsid w:val="00CB0E7D"/>
    <w:rsid w:val="00CB208B"/>
    <w:rsid w:val="00CB6F9C"/>
    <w:rsid w:val="00CC3123"/>
    <w:rsid w:val="00CC3935"/>
    <w:rsid w:val="00CC732C"/>
    <w:rsid w:val="00CC733D"/>
    <w:rsid w:val="00CE5778"/>
    <w:rsid w:val="00CE58CD"/>
    <w:rsid w:val="00CE64AA"/>
    <w:rsid w:val="00CE654B"/>
    <w:rsid w:val="00CF793E"/>
    <w:rsid w:val="00D001E8"/>
    <w:rsid w:val="00D203BB"/>
    <w:rsid w:val="00D23118"/>
    <w:rsid w:val="00D25254"/>
    <w:rsid w:val="00D31F1F"/>
    <w:rsid w:val="00D4118A"/>
    <w:rsid w:val="00D46E52"/>
    <w:rsid w:val="00D5027A"/>
    <w:rsid w:val="00D56B3A"/>
    <w:rsid w:val="00D57317"/>
    <w:rsid w:val="00D6105B"/>
    <w:rsid w:val="00D7444D"/>
    <w:rsid w:val="00D75E54"/>
    <w:rsid w:val="00DA167A"/>
    <w:rsid w:val="00DA7A9F"/>
    <w:rsid w:val="00DB2840"/>
    <w:rsid w:val="00DB52B0"/>
    <w:rsid w:val="00DB541A"/>
    <w:rsid w:val="00DC21BF"/>
    <w:rsid w:val="00DC2647"/>
    <w:rsid w:val="00DE53BE"/>
    <w:rsid w:val="00DE540F"/>
    <w:rsid w:val="00E026F6"/>
    <w:rsid w:val="00E1064C"/>
    <w:rsid w:val="00E121C2"/>
    <w:rsid w:val="00E217AF"/>
    <w:rsid w:val="00E23EA9"/>
    <w:rsid w:val="00E25DE0"/>
    <w:rsid w:val="00E273A2"/>
    <w:rsid w:val="00E40B7A"/>
    <w:rsid w:val="00E45D25"/>
    <w:rsid w:val="00E472AD"/>
    <w:rsid w:val="00E50EFD"/>
    <w:rsid w:val="00E805B8"/>
    <w:rsid w:val="00E844F0"/>
    <w:rsid w:val="00E85C7E"/>
    <w:rsid w:val="00EA0048"/>
    <w:rsid w:val="00EA149E"/>
    <w:rsid w:val="00EA28F1"/>
    <w:rsid w:val="00EA6E8A"/>
    <w:rsid w:val="00EB2E1F"/>
    <w:rsid w:val="00EB3E5A"/>
    <w:rsid w:val="00EB568F"/>
    <w:rsid w:val="00EB6766"/>
    <w:rsid w:val="00EC269A"/>
    <w:rsid w:val="00EC56CB"/>
    <w:rsid w:val="00ED3384"/>
    <w:rsid w:val="00ED4DC0"/>
    <w:rsid w:val="00EE1B40"/>
    <w:rsid w:val="00EE5861"/>
    <w:rsid w:val="00EF13A0"/>
    <w:rsid w:val="00F048E3"/>
    <w:rsid w:val="00F34CE6"/>
    <w:rsid w:val="00F3562F"/>
    <w:rsid w:val="00F4132A"/>
    <w:rsid w:val="00F4294E"/>
    <w:rsid w:val="00F46DCC"/>
    <w:rsid w:val="00F47B99"/>
    <w:rsid w:val="00F47D77"/>
    <w:rsid w:val="00F5313D"/>
    <w:rsid w:val="00F626C2"/>
    <w:rsid w:val="00F8617C"/>
    <w:rsid w:val="00F861CA"/>
    <w:rsid w:val="00F86C00"/>
    <w:rsid w:val="00F9001B"/>
    <w:rsid w:val="00F94A62"/>
    <w:rsid w:val="00FA0D89"/>
    <w:rsid w:val="00FA37ED"/>
    <w:rsid w:val="00FA69F2"/>
    <w:rsid w:val="00FB0BC0"/>
    <w:rsid w:val="00FB2FB0"/>
    <w:rsid w:val="00FB573C"/>
    <w:rsid w:val="00FC67A6"/>
    <w:rsid w:val="00FD643A"/>
    <w:rsid w:val="00FE00DC"/>
    <w:rsid w:val="00FF4D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D27A"/>
  <w15:chartTrackingRefBased/>
  <w15:docId w15:val="{D9EDCC8A-CA11-4AD4-A5B2-4562FC1A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fr-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D4"/>
    <w:pPr>
      <w:jc w:val="left"/>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4F8"/>
    <w:pPr>
      <w:autoSpaceDE w:val="0"/>
      <w:autoSpaceDN w:val="0"/>
      <w:adjustRightInd w:val="0"/>
      <w:jc w:val="left"/>
    </w:pPr>
    <w:rPr>
      <w:rFonts w:ascii="Calibri" w:hAnsi="Calibri" w:cs="Calibri"/>
      <w:color w:val="000000"/>
    </w:rPr>
  </w:style>
  <w:style w:type="paragraph" w:styleId="En-tte">
    <w:name w:val="header"/>
    <w:basedOn w:val="Normal"/>
    <w:link w:val="En-tteCar"/>
    <w:uiPriority w:val="99"/>
    <w:unhideWhenUsed/>
    <w:rsid w:val="00B93743"/>
    <w:pPr>
      <w:tabs>
        <w:tab w:val="center" w:pos="4320"/>
        <w:tab w:val="right" w:pos="8640"/>
      </w:tabs>
      <w:jc w:val="both"/>
    </w:pPr>
    <w:rPr>
      <w:sz w:val="20"/>
      <w:lang w:val="fr-CA" w:eastAsia="fr-CA"/>
    </w:rPr>
  </w:style>
  <w:style w:type="character" w:customStyle="1" w:styleId="En-tteCar">
    <w:name w:val="En-tête Car"/>
    <w:basedOn w:val="Policepardfaut"/>
    <w:link w:val="En-tte"/>
    <w:uiPriority w:val="99"/>
    <w:rsid w:val="00B93743"/>
    <w:rPr>
      <w:sz w:val="20"/>
      <w:lang w:eastAsia="fr-CA"/>
    </w:rPr>
  </w:style>
  <w:style w:type="paragraph" w:styleId="Pieddepage">
    <w:name w:val="footer"/>
    <w:basedOn w:val="Normal"/>
    <w:link w:val="PieddepageCar"/>
    <w:uiPriority w:val="99"/>
    <w:unhideWhenUsed/>
    <w:rsid w:val="00B93743"/>
    <w:pPr>
      <w:tabs>
        <w:tab w:val="center" w:pos="4320"/>
        <w:tab w:val="right" w:pos="8640"/>
      </w:tabs>
      <w:jc w:val="both"/>
    </w:pPr>
    <w:rPr>
      <w:sz w:val="20"/>
      <w:lang w:val="fr-CA" w:eastAsia="fr-CA"/>
    </w:rPr>
  </w:style>
  <w:style w:type="character" w:customStyle="1" w:styleId="PieddepageCar">
    <w:name w:val="Pied de page Car"/>
    <w:basedOn w:val="Policepardfaut"/>
    <w:link w:val="Pieddepage"/>
    <w:uiPriority w:val="99"/>
    <w:rsid w:val="00B93743"/>
    <w:rPr>
      <w:sz w:val="20"/>
      <w:lang w:eastAsia="fr-CA"/>
    </w:rPr>
  </w:style>
  <w:style w:type="character" w:styleId="Lienhypertexte">
    <w:name w:val="Hyperlink"/>
    <w:basedOn w:val="Policepardfaut"/>
    <w:uiPriority w:val="99"/>
    <w:unhideWhenUsed/>
    <w:rsid w:val="00CE58CD"/>
    <w:rPr>
      <w:color w:val="0000FF"/>
      <w:u w:val="single"/>
    </w:rPr>
  </w:style>
  <w:style w:type="paragraph" w:styleId="Paragraphedeliste">
    <w:name w:val="List Paragraph"/>
    <w:basedOn w:val="Normal"/>
    <w:uiPriority w:val="34"/>
    <w:qFormat/>
    <w:rsid w:val="00695A65"/>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Lienhypertextesuivivisit">
    <w:name w:val="FollowedHyperlink"/>
    <w:basedOn w:val="Policepardfaut"/>
    <w:uiPriority w:val="99"/>
    <w:semiHidden/>
    <w:unhideWhenUsed/>
    <w:rsid w:val="005224AC"/>
    <w:rPr>
      <w:color w:val="800080" w:themeColor="followedHyperlink"/>
      <w:u w:val="single"/>
    </w:rPr>
  </w:style>
  <w:style w:type="paragraph" w:styleId="NormalWeb">
    <w:name w:val="Normal (Web)"/>
    <w:basedOn w:val="Normal"/>
    <w:uiPriority w:val="99"/>
    <w:semiHidden/>
    <w:unhideWhenUsed/>
    <w:rsid w:val="00FB0BC0"/>
    <w:pPr>
      <w:spacing w:before="100" w:beforeAutospacing="1" w:after="100" w:afterAutospacing="1"/>
    </w:pPr>
    <w:rPr>
      <w:rFonts w:eastAsia="Times New Roman"/>
      <w:lang w:val="fr-CA" w:eastAsia="fr-CA"/>
    </w:rPr>
  </w:style>
  <w:style w:type="paragraph" w:styleId="Textedebulles">
    <w:name w:val="Balloon Text"/>
    <w:basedOn w:val="Normal"/>
    <w:link w:val="TextedebullesCar"/>
    <w:uiPriority w:val="99"/>
    <w:semiHidden/>
    <w:unhideWhenUsed/>
    <w:rsid w:val="00BA73BB"/>
    <w:pPr>
      <w:jc w:val="both"/>
    </w:pPr>
    <w:rPr>
      <w:sz w:val="18"/>
      <w:szCs w:val="18"/>
      <w:lang w:val="fr-CA" w:eastAsia="fr-CA"/>
    </w:rPr>
  </w:style>
  <w:style w:type="character" w:customStyle="1" w:styleId="TextedebullesCar">
    <w:name w:val="Texte de bulles Car"/>
    <w:basedOn w:val="Policepardfaut"/>
    <w:link w:val="Textedebulles"/>
    <w:uiPriority w:val="99"/>
    <w:semiHidden/>
    <w:rsid w:val="00BA73BB"/>
    <w:rPr>
      <w:sz w:val="18"/>
      <w:szCs w:val="18"/>
      <w:lang w:eastAsia="fr-CA"/>
    </w:rPr>
  </w:style>
  <w:style w:type="character" w:styleId="Marquedecommentaire">
    <w:name w:val="annotation reference"/>
    <w:basedOn w:val="Policepardfaut"/>
    <w:uiPriority w:val="99"/>
    <w:semiHidden/>
    <w:unhideWhenUsed/>
    <w:rsid w:val="00AD1BA4"/>
    <w:rPr>
      <w:sz w:val="18"/>
      <w:szCs w:val="18"/>
    </w:rPr>
  </w:style>
  <w:style w:type="paragraph" w:styleId="Commentaire">
    <w:name w:val="annotation text"/>
    <w:basedOn w:val="Normal"/>
    <w:link w:val="CommentaireCar"/>
    <w:uiPriority w:val="99"/>
    <w:semiHidden/>
    <w:unhideWhenUsed/>
    <w:rsid w:val="00AD1BA4"/>
    <w:pPr>
      <w:jc w:val="both"/>
    </w:pPr>
    <w:rPr>
      <w:lang w:val="fr-CA" w:eastAsia="fr-CA"/>
    </w:rPr>
  </w:style>
  <w:style w:type="character" w:customStyle="1" w:styleId="CommentaireCar">
    <w:name w:val="Commentaire Car"/>
    <w:basedOn w:val="Policepardfaut"/>
    <w:link w:val="Commentaire"/>
    <w:uiPriority w:val="99"/>
    <w:semiHidden/>
    <w:rsid w:val="00AD1BA4"/>
    <w:rPr>
      <w:lang w:eastAsia="fr-CA"/>
    </w:rPr>
  </w:style>
  <w:style w:type="paragraph" w:styleId="Objetducommentaire">
    <w:name w:val="annotation subject"/>
    <w:basedOn w:val="Commentaire"/>
    <w:next w:val="Commentaire"/>
    <w:link w:val="ObjetducommentaireCar"/>
    <w:uiPriority w:val="99"/>
    <w:semiHidden/>
    <w:unhideWhenUsed/>
    <w:rsid w:val="00AD1BA4"/>
    <w:rPr>
      <w:b/>
      <w:bCs/>
      <w:sz w:val="20"/>
      <w:szCs w:val="20"/>
    </w:rPr>
  </w:style>
  <w:style w:type="character" w:customStyle="1" w:styleId="ObjetducommentaireCar">
    <w:name w:val="Objet du commentaire Car"/>
    <w:basedOn w:val="CommentaireCar"/>
    <w:link w:val="Objetducommentaire"/>
    <w:uiPriority w:val="99"/>
    <w:semiHidden/>
    <w:rsid w:val="00AD1BA4"/>
    <w:rPr>
      <w:b/>
      <w:bCs/>
      <w:sz w:val="20"/>
      <w:szCs w:val="20"/>
      <w:lang w:eastAsia="fr-CA"/>
    </w:rPr>
  </w:style>
  <w:style w:type="paragraph" w:styleId="Rvision">
    <w:name w:val="Revision"/>
    <w:hidden/>
    <w:uiPriority w:val="99"/>
    <w:semiHidden/>
    <w:rsid w:val="007939FF"/>
    <w:pPr>
      <w:jc w:val="left"/>
    </w:pPr>
    <w:rPr>
      <w:lang w:val="fr-FR" w:eastAsia="fr-FR"/>
    </w:rPr>
  </w:style>
  <w:style w:type="character" w:styleId="lev">
    <w:name w:val="Strong"/>
    <w:basedOn w:val="Policepardfaut"/>
    <w:uiPriority w:val="22"/>
    <w:qFormat/>
    <w:rsid w:val="005F26D4"/>
    <w:rPr>
      <w:b/>
      <w:bCs/>
    </w:rPr>
  </w:style>
  <w:style w:type="paragraph" w:customStyle="1" w:styleId="xmsonormal">
    <w:name w:val="x_msonormal"/>
    <w:basedOn w:val="Normal"/>
    <w:rsid w:val="00AD2744"/>
    <w:pPr>
      <w:spacing w:before="100" w:beforeAutospacing="1" w:after="100" w:afterAutospacing="1"/>
    </w:pPr>
    <w:rPr>
      <w:rFonts w:eastAsia="Times New Roman"/>
      <w:lang w:val="fr-CA" w:eastAsia="fr-CA"/>
    </w:rPr>
  </w:style>
  <w:style w:type="character" w:customStyle="1" w:styleId="xmsohyperlink">
    <w:name w:val="x_msohyperlink"/>
    <w:basedOn w:val="Policepardfaut"/>
    <w:rsid w:val="005247FF"/>
  </w:style>
  <w:style w:type="character" w:customStyle="1" w:styleId="field-content">
    <w:name w:val="field-content"/>
    <w:basedOn w:val="Policepardfaut"/>
    <w:rsid w:val="00733095"/>
  </w:style>
  <w:style w:type="paragraph" w:customStyle="1" w:styleId="xmsolistparagraph">
    <w:name w:val="x_msolistparagraph"/>
    <w:basedOn w:val="Normal"/>
    <w:rsid w:val="005B160F"/>
    <w:pPr>
      <w:spacing w:before="100" w:beforeAutospacing="1" w:after="100" w:afterAutospacing="1"/>
    </w:pPr>
  </w:style>
  <w:style w:type="character" w:styleId="Accentuation">
    <w:name w:val="Emphasis"/>
    <w:basedOn w:val="Policepardfaut"/>
    <w:uiPriority w:val="20"/>
    <w:qFormat/>
    <w:rsid w:val="002C6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075">
      <w:bodyDiv w:val="1"/>
      <w:marLeft w:val="0"/>
      <w:marRight w:val="0"/>
      <w:marTop w:val="0"/>
      <w:marBottom w:val="0"/>
      <w:divBdr>
        <w:top w:val="none" w:sz="0" w:space="0" w:color="auto"/>
        <w:left w:val="none" w:sz="0" w:space="0" w:color="auto"/>
        <w:bottom w:val="none" w:sz="0" w:space="0" w:color="auto"/>
        <w:right w:val="none" w:sz="0" w:space="0" w:color="auto"/>
      </w:divBdr>
    </w:div>
    <w:div w:id="74712530">
      <w:bodyDiv w:val="1"/>
      <w:marLeft w:val="0"/>
      <w:marRight w:val="0"/>
      <w:marTop w:val="0"/>
      <w:marBottom w:val="0"/>
      <w:divBdr>
        <w:top w:val="none" w:sz="0" w:space="0" w:color="auto"/>
        <w:left w:val="none" w:sz="0" w:space="0" w:color="auto"/>
        <w:bottom w:val="none" w:sz="0" w:space="0" w:color="auto"/>
        <w:right w:val="none" w:sz="0" w:space="0" w:color="auto"/>
      </w:divBdr>
    </w:div>
    <w:div w:id="84957386">
      <w:bodyDiv w:val="1"/>
      <w:marLeft w:val="0"/>
      <w:marRight w:val="0"/>
      <w:marTop w:val="0"/>
      <w:marBottom w:val="0"/>
      <w:divBdr>
        <w:top w:val="none" w:sz="0" w:space="0" w:color="auto"/>
        <w:left w:val="none" w:sz="0" w:space="0" w:color="auto"/>
        <w:bottom w:val="none" w:sz="0" w:space="0" w:color="auto"/>
        <w:right w:val="none" w:sz="0" w:space="0" w:color="auto"/>
      </w:divBdr>
    </w:div>
    <w:div w:id="106705519">
      <w:bodyDiv w:val="1"/>
      <w:marLeft w:val="0"/>
      <w:marRight w:val="0"/>
      <w:marTop w:val="0"/>
      <w:marBottom w:val="0"/>
      <w:divBdr>
        <w:top w:val="none" w:sz="0" w:space="0" w:color="auto"/>
        <w:left w:val="none" w:sz="0" w:space="0" w:color="auto"/>
        <w:bottom w:val="none" w:sz="0" w:space="0" w:color="auto"/>
        <w:right w:val="none" w:sz="0" w:space="0" w:color="auto"/>
      </w:divBdr>
    </w:div>
    <w:div w:id="111440742">
      <w:bodyDiv w:val="1"/>
      <w:marLeft w:val="0"/>
      <w:marRight w:val="0"/>
      <w:marTop w:val="0"/>
      <w:marBottom w:val="0"/>
      <w:divBdr>
        <w:top w:val="none" w:sz="0" w:space="0" w:color="auto"/>
        <w:left w:val="none" w:sz="0" w:space="0" w:color="auto"/>
        <w:bottom w:val="none" w:sz="0" w:space="0" w:color="auto"/>
        <w:right w:val="none" w:sz="0" w:space="0" w:color="auto"/>
      </w:divBdr>
    </w:div>
    <w:div w:id="124585708">
      <w:bodyDiv w:val="1"/>
      <w:marLeft w:val="0"/>
      <w:marRight w:val="0"/>
      <w:marTop w:val="0"/>
      <w:marBottom w:val="0"/>
      <w:divBdr>
        <w:top w:val="none" w:sz="0" w:space="0" w:color="auto"/>
        <w:left w:val="none" w:sz="0" w:space="0" w:color="auto"/>
        <w:bottom w:val="none" w:sz="0" w:space="0" w:color="auto"/>
        <w:right w:val="none" w:sz="0" w:space="0" w:color="auto"/>
      </w:divBdr>
    </w:div>
    <w:div w:id="125198357">
      <w:bodyDiv w:val="1"/>
      <w:marLeft w:val="0"/>
      <w:marRight w:val="0"/>
      <w:marTop w:val="0"/>
      <w:marBottom w:val="0"/>
      <w:divBdr>
        <w:top w:val="none" w:sz="0" w:space="0" w:color="auto"/>
        <w:left w:val="none" w:sz="0" w:space="0" w:color="auto"/>
        <w:bottom w:val="none" w:sz="0" w:space="0" w:color="auto"/>
        <w:right w:val="none" w:sz="0" w:space="0" w:color="auto"/>
      </w:divBdr>
    </w:div>
    <w:div w:id="129129239">
      <w:bodyDiv w:val="1"/>
      <w:marLeft w:val="0"/>
      <w:marRight w:val="0"/>
      <w:marTop w:val="0"/>
      <w:marBottom w:val="0"/>
      <w:divBdr>
        <w:top w:val="none" w:sz="0" w:space="0" w:color="auto"/>
        <w:left w:val="none" w:sz="0" w:space="0" w:color="auto"/>
        <w:bottom w:val="none" w:sz="0" w:space="0" w:color="auto"/>
        <w:right w:val="none" w:sz="0" w:space="0" w:color="auto"/>
      </w:divBdr>
    </w:div>
    <w:div w:id="130369613">
      <w:bodyDiv w:val="1"/>
      <w:marLeft w:val="0"/>
      <w:marRight w:val="0"/>
      <w:marTop w:val="0"/>
      <w:marBottom w:val="0"/>
      <w:divBdr>
        <w:top w:val="none" w:sz="0" w:space="0" w:color="auto"/>
        <w:left w:val="none" w:sz="0" w:space="0" w:color="auto"/>
        <w:bottom w:val="none" w:sz="0" w:space="0" w:color="auto"/>
        <w:right w:val="none" w:sz="0" w:space="0" w:color="auto"/>
      </w:divBdr>
    </w:div>
    <w:div w:id="135683233">
      <w:bodyDiv w:val="1"/>
      <w:marLeft w:val="0"/>
      <w:marRight w:val="0"/>
      <w:marTop w:val="0"/>
      <w:marBottom w:val="0"/>
      <w:divBdr>
        <w:top w:val="none" w:sz="0" w:space="0" w:color="auto"/>
        <w:left w:val="none" w:sz="0" w:space="0" w:color="auto"/>
        <w:bottom w:val="none" w:sz="0" w:space="0" w:color="auto"/>
        <w:right w:val="none" w:sz="0" w:space="0" w:color="auto"/>
      </w:divBdr>
    </w:div>
    <w:div w:id="136994207">
      <w:bodyDiv w:val="1"/>
      <w:marLeft w:val="0"/>
      <w:marRight w:val="0"/>
      <w:marTop w:val="0"/>
      <w:marBottom w:val="0"/>
      <w:divBdr>
        <w:top w:val="none" w:sz="0" w:space="0" w:color="auto"/>
        <w:left w:val="none" w:sz="0" w:space="0" w:color="auto"/>
        <w:bottom w:val="none" w:sz="0" w:space="0" w:color="auto"/>
        <w:right w:val="none" w:sz="0" w:space="0" w:color="auto"/>
      </w:divBdr>
    </w:div>
    <w:div w:id="185797538">
      <w:bodyDiv w:val="1"/>
      <w:marLeft w:val="0"/>
      <w:marRight w:val="0"/>
      <w:marTop w:val="0"/>
      <w:marBottom w:val="0"/>
      <w:divBdr>
        <w:top w:val="none" w:sz="0" w:space="0" w:color="auto"/>
        <w:left w:val="none" w:sz="0" w:space="0" w:color="auto"/>
        <w:bottom w:val="none" w:sz="0" w:space="0" w:color="auto"/>
        <w:right w:val="none" w:sz="0" w:space="0" w:color="auto"/>
      </w:divBdr>
    </w:div>
    <w:div w:id="217933025">
      <w:bodyDiv w:val="1"/>
      <w:marLeft w:val="0"/>
      <w:marRight w:val="0"/>
      <w:marTop w:val="0"/>
      <w:marBottom w:val="0"/>
      <w:divBdr>
        <w:top w:val="none" w:sz="0" w:space="0" w:color="auto"/>
        <w:left w:val="none" w:sz="0" w:space="0" w:color="auto"/>
        <w:bottom w:val="none" w:sz="0" w:space="0" w:color="auto"/>
        <w:right w:val="none" w:sz="0" w:space="0" w:color="auto"/>
      </w:divBdr>
    </w:div>
    <w:div w:id="227499207">
      <w:bodyDiv w:val="1"/>
      <w:marLeft w:val="0"/>
      <w:marRight w:val="0"/>
      <w:marTop w:val="0"/>
      <w:marBottom w:val="0"/>
      <w:divBdr>
        <w:top w:val="none" w:sz="0" w:space="0" w:color="auto"/>
        <w:left w:val="none" w:sz="0" w:space="0" w:color="auto"/>
        <w:bottom w:val="none" w:sz="0" w:space="0" w:color="auto"/>
        <w:right w:val="none" w:sz="0" w:space="0" w:color="auto"/>
      </w:divBdr>
    </w:div>
    <w:div w:id="242564825">
      <w:bodyDiv w:val="1"/>
      <w:marLeft w:val="0"/>
      <w:marRight w:val="0"/>
      <w:marTop w:val="0"/>
      <w:marBottom w:val="0"/>
      <w:divBdr>
        <w:top w:val="none" w:sz="0" w:space="0" w:color="auto"/>
        <w:left w:val="none" w:sz="0" w:space="0" w:color="auto"/>
        <w:bottom w:val="none" w:sz="0" w:space="0" w:color="auto"/>
        <w:right w:val="none" w:sz="0" w:space="0" w:color="auto"/>
      </w:divBdr>
    </w:div>
    <w:div w:id="273706426">
      <w:bodyDiv w:val="1"/>
      <w:marLeft w:val="0"/>
      <w:marRight w:val="0"/>
      <w:marTop w:val="0"/>
      <w:marBottom w:val="0"/>
      <w:divBdr>
        <w:top w:val="none" w:sz="0" w:space="0" w:color="auto"/>
        <w:left w:val="none" w:sz="0" w:space="0" w:color="auto"/>
        <w:bottom w:val="none" w:sz="0" w:space="0" w:color="auto"/>
        <w:right w:val="none" w:sz="0" w:space="0" w:color="auto"/>
      </w:divBdr>
    </w:div>
    <w:div w:id="303240205">
      <w:bodyDiv w:val="1"/>
      <w:marLeft w:val="0"/>
      <w:marRight w:val="0"/>
      <w:marTop w:val="0"/>
      <w:marBottom w:val="0"/>
      <w:divBdr>
        <w:top w:val="none" w:sz="0" w:space="0" w:color="auto"/>
        <w:left w:val="none" w:sz="0" w:space="0" w:color="auto"/>
        <w:bottom w:val="none" w:sz="0" w:space="0" w:color="auto"/>
        <w:right w:val="none" w:sz="0" w:space="0" w:color="auto"/>
      </w:divBdr>
    </w:div>
    <w:div w:id="342707486">
      <w:bodyDiv w:val="1"/>
      <w:marLeft w:val="0"/>
      <w:marRight w:val="0"/>
      <w:marTop w:val="0"/>
      <w:marBottom w:val="0"/>
      <w:divBdr>
        <w:top w:val="none" w:sz="0" w:space="0" w:color="auto"/>
        <w:left w:val="none" w:sz="0" w:space="0" w:color="auto"/>
        <w:bottom w:val="none" w:sz="0" w:space="0" w:color="auto"/>
        <w:right w:val="none" w:sz="0" w:space="0" w:color="auto"/>
      </w:divBdr>
      <w:divsChild>
        <w:div w:id="169687922">
          <w:marLeft w:val="0"/>
          <w:marRight w:val="0"/>
          <w:marTop w:val="0"/>
          <w:marBottom w:val="0"/>
          <w:divBdr>
            <w:top w:val="none" w:sz="0" w:space="0" w:color="auto"/>
            <w:left w:val="none" w:sz="0" w:space="0" w:color="auto"/>
            <w:bottom w:val="none" w:sz="0" w:space="0" w:color="auto"/>
            <w:right w:val="none" w:sz="0" w:space="0" w:color="auto"/>
          </w:divBdr>
        </w:div>
      </w:divsChild>
    </w:div>
    <w:div w:id="370157393">
      <w:bodyDiv w:val="1"/>
      <w:marLeft w:val="0"/>
      <w:marRight w:val="0"/>
      <w:marTop w:val="0"/>
      <w:marBottom w:val="0"/>
      <w:divBdr>
        <w:top w:val="none" w:sz="0" w:space="0" w:color="auto"/>
        <w:left w:val="none" w:sz="0" w:space="0" w:color="auto"/>
        <w:bottom w:val="none" w:sz="0" w:space="0" w:color="auto"/>
        <w:right w:val="none" w:sz="0" w:space="0" w:color="auto"/>
      </w:divBdr>
    </w:div>
    <w:div w:id="374231304">
      <w:bodyDiv w:val="1"/>
      <w:marLeft w:val="0"/>
      <w:marRight w:val="0"/>
      <w:marTop w:val="0"/>
      <w:marBottom w:val="0"/>
      <w:divBdr>
        <w:top w:val="none" w:sz="0" w:space="0" w:color="auto"/>
        <w:left w:val="none" w:sz="0" w:space="0" w:color="auto"/>
        <w:bottom w:val="none" w:sz="0" w:space="0" w:color="auto"/>
        <w:right w:val="none" w:sz="0" w:space="0" w:color="auto"/>
      </w:divBdr>
    </w:div>
    <w:div w:id="385876071">
      <w:bodyDiv w:val="1"/>
      <w:marLeft w:val="0"/>
      <w:marRight w:val="0"/>
      <w:marTop w:val="0"/>
      <w:marBottom w:val="0"/>
      <w:divBdr>
        <w:top w:val="none" w:sz="0" w:space="0" w:color="auto"/>
        <w:left w:val="none" w:sz="0" w:space="0" w:color="auto"/>
        <w:bottom w:val="none" w:sz="0" w:space="0" w:color="auto"/>
        <w:right w:val="none" w:sz="0" w:space="0" w:color="auto"/>
      </w:divBdr>
    </w:div>
    <w:div w:id="413279392">
      <w:bodyDiv w:val="1"/>
      <w:marLeft w:val="0"/>
      <w:marRight w:val="0"/>
      <w:marTop w:val="0"/>
      <w:marBottom w:val="0"/>
      <w:divBdr>
        <w:top w:val="none" w:sz="0" w:space="0" w:color="auto"/>
        <w:left w:val="none" w:sz="0" w:space="0" w:color="auto"/>
        <w:bottom w:val="none" w:sz="0" w:space="0" w:color="auto"/>
        <w:right w:val="none" w:sz="0" w:space="0" w:color="auto"/>
      </w:divBdr>
    </w:div>
    <w:div w:id="417869126">
      <w:bodyDiv w:val="1"/>
      <w:marLeft w:val="0"/>
      <w:marRight w:val="0"/>
      <w:marTop w:val="0"/>
      <w:marBottom w:val="0"/>
      <w:divBdr>
        <w:top w:val="none" w:sz="0" w:space="0" w:color="auto"/>
        <w:left w:val="none" w:sz="0" w:space="0" w:color="auto"/>
        <w:bottom w:val="none" w:sz="0" w:space="0" w:color="auto"/>
        <w:right w:val="none" w:sz="0" w:space="0" w:color="auto"/>
      </w:divBdr>
    </w:div>
    <w:div w:id="424687885">
      <w:bodyDiv w:val="1"/>
      <w:marLeft w:val="0"/>
      <w:marRight w:val="0"/>
      <w:marTop w:val="0"/>
      <w:marBottom w:val="0"/>
      <w:divBdr>
        <w:top w:val="none" w:sz="0" w:space="0" w:color="auto"/>
        <w:left w:val="none" w:sz="0" w:space="0" w:color="auto"/>
        <w:bottom w:val="none" w:sz="0" w:space="0" w:color="auto"/>
        <w:right w:val="none" w:sz="0" w:space="0" w:color="auto"/>
      </w:divBdr>
    </w:div>
    <w:div w:id="432363480">
      <w:bodyDiv w:val="1"/>
      <w:marLeft w:val="0"/>
      <w:marRight w:val="0"/>
      <w:marTop w:val="0"/>
      <w:marBottom w:val="0"/>
      <w:divBdr>
        <w:top w:val="none" w:sz="0" w:space="0" w:color="auto"/>
        <w:left w:val="none" w:sz="0" w:space="0" w:color="auto"/>
        <w:bottom w:val="none" w:sz="0" w:space="0" w:color="auto"/>
        <w:right w:val="none" w:sz="0" w:space="0" w:color="auto"/>
      </w:divBdr>
    </w:div>
    <w:div w:id="435180353">
      <w:bodyDiv w:val="1"/>
      <w:marLeft w:val="0"/>
      <w:marRight w:val="0"/>
      <w:marTop w:val="0"/>
      <w:marBottom w:val="0"/>
      <w:divBdr>
        <w:top w:val="none" w:sz="0" w:space="0" w:color="auto"/>
        <w:left w:val="none" w:sz="0" w:space="0" w:color="auto"/>
        <w:bottom w:val="none" w:sz="0" w:space="0" w:color="auto"/>
        <w:right w:val="none" w:sz="0" w:space="0" w:color="auto"/>
      </w:divBdr>
    </w:div>
    <w:div w:id="449207913">
      <w:bodyDiv w:val="1"/>
      <w:marLeft w:val="0"/>
      <w:marRight w:val="0"/>
      <w:marTop w:val="0"/>
      <w:marBottom w:val="0"/>
      <w:divBdr>
        <w:top w:val="none" w:sz="0" w:space="0" w:color="auto"/>
        <w:left w:val="none" w:sz="0" w:space="0" w:color="auto"/>
        <w:bottom w:val="none" w:sz="0" w:space="0" w:color="auto"/>
        <w:right w:val="none" w:sz="0" w:space="0" w:color="auto"/>
      </w:divBdr>
      <w:divsChild>
        <w:div w:id="607782066">
          <w:marLeft w:val="0"/>
          <w:marRight w:val="0"/>
          <w:marTop w:val="0"/>
          <w:marBottom w:val="0"/>
          <w:divBdr>
            <w:top w:val="none" w:sz="0" w:space="0" w:color="auto"/>
            <w:left w:val="none" w:sz="0" w:space="0" w:color="auto"/>
            <w:bottom w:val="none" w:sz="0" w:space="0" w:color="auto"/>
            <w:right w:val="none" w:sz="0" w:space="0" w:color="auto"/>
          </w:divBdr>
        </w:div>
      </w:divsChild>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7863873">
      <w:bodyDiv w:val="1"/>
      <w:marLeft w:val="0"/>
      <w:marRight w:val="0"/>
      <w:marTop w:val="0"/>
      <w:marBottom w:val="0"/>
      <w:divBdr>
        <w:top w:val="none" w:sz="0" w:space="0" w:color="auto"/>
        <w:left w:val="none" w:sz="0" w:space="0" w:color="auto"/>
        <w:bottom w:val="none" w:sz="0" w:space="0" w:color="auto"/>
        <w:right w:val="none" w:sz="0" w:space="0" w:color="auto"/>
      </w:divBdr>
    </w:div>
    <w:div w:id="512306838">
      <w:bodyDiv w:val="1"/>
      <w:marLeft w:val="0"/>
      <w:marRight w:val="0"/>
      <w:marTop w:val="0"/>
      <w:marBottom w:val="0"/>
      <w:divBdr>
        <w:top w:val="none" w:sz="0" w:space="0" w:color="auto"/>
        <w:left w:val="none" w:sz="0" w:space="0" w:color="auto"/>
        <w:bottom w:val="none" w:sz="0" w:space="0" w:color="auto"/>
        <w:right w:val="none" w:sz="0" w:space="0" w:color="auto"/>
      </w:divBdr>
    </w:div>
    <w:div w:id="541137877">
      <w:bodyDiv w:val="1"/>
      <w:marLeft w:val="0"/>
      <w:marRight w:val="0"/>
      <w:marTop w:val="0"/>
      <w:marBottom w:val="0"/>
      <w:divBdr>
        <w:top w:val="none" w:sz="0" w:space="0" w:color="auto"/>
        <w:left w:val="none" w:sz="0" w:space="0" w:color="auto"/>
        <w:bottom w:val="none" w:sz="0" w:space="0" w:color="auto"/>
        <w:right w:val="none" w:sz="0" w:space="0" w:color="auto"/>
      </w:divBdr>
    </w:div>
    <w:div w:id="549921306">
      <w:bodyDiv w:val="1"/>
      <w:marLeft w:val="0"/>
      <w:marRight w:val="0"/>
      <w:marTop w:val="0"/>
      <w:marBottom w:val="0"/>
      <w:divBdr>
        <w:top w:val="none" w:sz="0" w:space="0" w:color="auto"/>
        <w:left w:val="none" w:sz="0" w:space="0" w:color="auto"/>
        <w:bottom w:val="none" w:sz="0" w:space="0" w:color="auto"/>
        <w:right w:val="none" w:sz="0" w:space="0" w:color="auto"/>
      </w:divBdr>
    </w:div>
    <w:div w:id="560405275">
      <w:bodyDiv w:val="1"/>
      <w:marLeft w:val="0"/>
      <w:marRight w:val="0"/>
      <w:marTop w:val="0"/>
      <w:marBottom w:val="0"/>
      <w:divBdr>
        <w:top w:val="none" w:sz="0" w:space="0" w:color="auto"/>
        <w:left w:val="none" w:sz="0" w:space="0" w:color="auto"/>
        <w:bottom w:val="none" w:sz="0" w:space="0" w:color="auto"/>
        <w:right w:val="none" w:sz="0" w:space="0" w:color="auto"/>
      </w:divBdr>
    </w:div>
    <w:div w:id="562909060">
      <w:bodyDiv w:val="1"/>
      <w:marLeft w:val="0"/>
      <w:marRight w:val="0"/>
      <w:marTop w:val="0"/>
      <w:marBottom w:val="0"/>
      <w:divBdr>
        <w:top w:val="none" w:sz="0" w:space="0" w:color="auto"/>
        <w:left w:val="none" w:sz="0" w:space="0" w:color="auto"/>
        <w:bottom w:val="none" w:sz="0" w:space="0" w:color="auto"/>
        <w:right w:val="none" w:sz="0" w:space="0" w:color="auto"/>
      </w:divBdr>
    </w:div>
    <w:div w:id="579557405">
      <w:bodyDiv w:val="1"/>
      <w:marLeft w:val="0"/>
      <w:marRight w:val="0"/>
      <w:marTop w:val="0"/>
      <w:marBottom w:val="0"/>
      <w:divBdr>
        <w:top w:val="none" w:sz="0" w:space="0" w:color="auto"/>
        <w:left w:val="none" w:sz="0" w:space="0" w:color="auto"/>
        <w:bottom w:val="none" w:sz="0" w:space="0" w:color="auto"/>
        <w:right w:val="none" w:sz="0" w:space="0" w:color="auto"/>
      </w:divBdr>
    </w:div>
    <w:div w:id="590283047">
      <w:bodyDiv w:val="1"/>
      <w:marLeft w:val="0"/>
      <w:marRight w:val="0"/>
      <w:marTop w:val="0"/>
      <w:marBottom w:val="0"/>
      <w:divBdr>
        <w:top w:val="none" w:sz="0" w:space="0" w:color="auto"/>
        <w:left w:val="none" w:sz="0" w:space="0" w:color="auto"/>
        <w:bottom w:val="none" w:sz="0" w:space="0" w:color="auto"/>
        <w:right w:val="none" w:sz="0" w:space="0" w:color="auto"/>
      </w:divBdr>
    </w:div>
    <w:div w:id="602958081">
      <w:bodyDiv w:val="1"/>
      <w:marLeft w:val="0"/>
      <w:marRight w:val="0"/>
      <w:marTop w:val="0"/>
      <w:marBottom w:val="0"/>
      <w:divBdr>
        <w:top w:val="none" w:sz="0" w:space="0" w:color="auto"/>
        <w:left w:val="none" w:sz="0" w:space="0" w:color="auto"/>
        <w:bottom w:val="none" w:sz="0" w:space="0" w:color="auto"/>
        <w:right w:val="none" w:sz="0" w:space="0" w:color="auto"/>
      </w:divBdr>
    </w:div>
    <w:div w:id="639042270">
      <w:bodyDiv w:val="1"/>
      <w:marLeft w:val="0"/>
      <w:marRight w:val="0"/>
      <w:marTop w:val="0"/>
      <w:marBottom w:val="0"/>
      <w:divBdr>
        <w:top w:val="none" w:sz="0" w:space="0" w:color="auto"/>
        <w:left w:val="none" w:sz="0" w:space="0" w:color="auto"/>
        <w:bottom w:val="none" w:sz="0" w:space="0" w:color="auto"/>
        <w:right w:val="none" w:sz="0" w:space="0" w:color="auto"/>
      </w:divBdr>
    </w:div>
    <w:div w:id="665787616">
      <w:bodyDiv w:val="1"/>
      <w:marLeft w:val="0"/>
      <w:marRight w:val="0"/>
      <w:marTop w:val="0"/>
      <w:marBottom w:val="0"/>
      <w:divBdr>
        <w:top w:val="none" w:sz="0" w:space="0" w:color="auto"/>
        <w:left w:val="none" w:sz="0" w:space="0" w:color="auto"/>
        <w:bottom w:val="none" w:sz="0" w:space="0" w:color="auto"/>
        <w:right w:val="none" w:sz="0" w:space="0" w:color="auto"/>
      </w:divBdr>
    </w:div>
    <w:div w:id="689182666">
      <w:bodyDiv w:val="1"/>
      <w:marLeft w:val="0"/>
      <w:marRight w:val="0"/>
      <w:marTop w:val="0"/>
      <w:marBottom w:val="0"/>
      <w:divBdr>
        <w:top w:val="none" w:sz="0" w:space="0" w:color="auto"/>
        <w:left w:val="none" w:sz="0" w:space="0" w:color="auto"/>
        <w:bottom w:val="none" w:sz="0" w:space="0" w:color="auto"/>
        <w:right w:val="none" w:sz="0" w:space="0" w:color="auto"/>
      </w:divBdr>
    </w:div>
    <w:div w:id="719478885">
      <w:bodyDiv w:val="1"/>
      <w:marLeft w:val="0"/>
      <w:marRight w:val="0"/>
      <w:marTop w:val="0"/>
      <w:marBottom w:val="0"/>
      <w:divBdr>
        <w:top w:val="none" w:sz="0" w:space="0" w:color="auto"/>
        <w:left w:val="none" w:sz="0" w:space="0" w:color="auto"/>
        <w:bottom w:val="none" w:sz="0" w:space="0" w:color="auto"/>
        <w:right w:val="none" w:sz="0" w:space="0" w:color="auto"/>
      </w:divBdr>
    </w:div>
    <w:div w:id="730078648">
      <w:bodyDiv w:val="1"/>
      <w:marLeft w:val="0"/>
      <w:marRight w:val="0"/>
      <w:marTop w:val="0"/>
      <w:marBottom w:val="0"/>
      <w:divBdr>
        <w:top w:val="none" w:sz="0" w:space="0" w:color="auto"/>
        <w:left w:val="none" w:sz="0" w:space="0" w:color="auto"/>
        <w:bottom w:val="none" w:sz="0" w:space="0" w:color="auto"/>
        <w:right w:val="none" w:sz="0" w:space="0" w:color="auto"/>
      </w:divBdr>
    </w:div>
    <w:div w:id="752121208">
      <w:bodyDiv w:val="1"/>
      <w:marLeft w:val="0"/>
      <w:marRight w:val="0"/>
      <w:marTop w:val="0"/>
      <w:marBottom w:val="0"/>
      <w:divBdr>
        <w:top w:val="none" w:sz="0" w:space="0" w:color="auto"/>
        <w:left w:val="none" w:sz="0" w:space="0" w:color="auto"/>
        <w:bottom w:val="none" w:sz="0" w:space="0" w:color="auto"/>
        <w:right w:val="none" w:sz="0" w:space="0" w:color="auto"/>
      </w:divBdr>
    </w:div>
    <w:div w:id="810293174">
      <w:bodyDiv w:val="1"/>
      <w:marLeft w:val="0"/>
      <w:marRight w:val="0"/>
      <w:marTop w:val="0"/>
      <w:marBottom w:val="0"/>
      <w:divBdr>
        <w:top w:val="none" w:sz="0" w:space="0" w:color="auto"/>
        <w:left w:val="none" w:sz="0" w:space="0" w:color="auto"/>
        <w:bottom w:val="none" w:sz="0" w:space="0" w:color="auto"/>
        <w:right w:val="none" w:sz="0" w:space="0" w:color="auto"/>
      </w:divBdr>
    </w:div>
    <w:div w:id="830869822">
      <w:bodyDiv w:val="1"/>
      <w:marLeft w:val="0"/>
      <w:marRight w:val="0"/>
      <w:marTop w:val="0"/>
      <w:marBottom w:val="0"/>
      <w:divBdr>
        <w:top w:val="none" w:sz="0" w:space="0" w:color="auto"/>
        <w:left w:val="none" w:sz="0" w:space="0" w:color="auto"/>
        <w:bottom w:val="none" w:sz="0" w:space="0" w:color="auto"/>
        <w:right w:val="none" w:sz="0" w:space="0" w:color="auto"/>
      </w:divBdr>
    </w:div>
    <w:div w:id="834763316">
      <w:bodyDiv w:val="1"/>
      <w:marLeft w:val="0"/>
      <w:marRight w:val="0"/>
      <w:marTop w:val="0"/>
      <w:marBottom w:val="0"/>
      <w:divBdr>
        <w:top w:val="none" w:sz="0" w:space="0" w:color="auto"/>
        <w:left w:val="none" w:sz="0" w:space="0" w:color="auto"/>
        <w:bottom w:val="none" w:sz="0" w:space="0" w:color="auto"/>
        <w:right w:val="none" w:sz="0" w:space="0" w:color="auto"/>
      </w:divBdr>
      <w:divsChild>
        <w:div w:id="809978024">
          <w:marLeft w:val="0"/>
          <w:marRight w:val="0"/>
          <w:marTop w:val="0"/>
          <w:marBottom w:val="0"/>
          <w:divBdr>
            <w:top w:val="none" w:sz="0" w:space="0" w:color="auto"/>
            <w:left w:val="none" w:sz="0" w:space="0" w:color="auto"/>
            <w:bottom w:val="none" w:sz="0" w:space="0" w:color="auto"/>
            <w:right w:val="none" w:sz="0" w:space="0" w:color="auto"/>
          </w:divBdr>
        </w:div>
        <w:div w:id="2019305262">
          <w:marLeft w:val="0"/>
          <w:marRight w:val="0"/>
          <w:marTop w:val="0"/>
          <w:marBottom w:val="0"/>
          <w:divBdr>
            <w:top w:val="none" w:sz="0" w:space="0" w:color="auto"/>
            <w:left w:val="none" w:sz="0" w:space="0" w:color="auto"/>
            <w:bottom w:val="none" w:sz="0" w:space="0" w:color="auto"/>
            <w:right w:val="none" w:sz="0" w:space="0" w:color="auto"/>
          </w:divBdr>
        </w:div>
      </w:divsChild>
    </w:div>
    <w:div w:id="836270918">
      <w:bodyDiv w:val="1"/>
      <w:marLeft w:val="0"/>
      <w:marRight w:val="0"/>
      <w:marTop w:val="0"/>
      <w:marBottom w:val="0"/>
      <w:divBdr>
        <w:top w:val="none" w:sz="0" w:space="0" w:color="auto"/>
        <w:left w:val="none" w:sz="0" w:space="0" w:color="auto"/>
        <w:bottom w:val="none" w:sz="0" w:space="0" w:color="auto"/>
        <w:right w:val="none" w:sz="0" w:space="0" w:color="auto"/>
      </w:divBdr>
    </w:div>
    <w:div w:id="846945568">
      <w:bodyDiv w:val="1"/>
      <w:marLeft w:val="0"/>
      <w:marRight w:val="0"/>
      <w:marTop w:val="0"/>
      <w:marBottom w:val="0"/>
      <w:divBdr>
        <w:top w:val="none" w:sz="0" w:space="0" w:color="auto"/>
        <w:left w:val="none" w:sz="0" w:space="0" w:color="auto"/>
        <w:bottom w:val="none" w:sz="0" w:space="0" w:color="auto"/>
        <w:right w:val="none" w:sz="0" w:space="0" w:color="auto"/>
      </w:divBdr>
    </w:div>
    <w:div w:id="848367764">
      <w:bodyDiv w:val="1"/>
      <w:marLeft w:val="0"/>
      <w:marRight w:val="0"/>
      <w:marTop w:val="0"/>
      <w:marBottom w:val="0"/>
      <w:divBdr>
        <w:top w:val="none" w:sz="0" w:space="0" w:color="auto"/>
        <w:left w:val="none" w:sz="0" w:space="0" w:color="auto"/>
        <w:bottom w:val="none" w:sz="0" w:space="0" w:color="auto"/>
        <w:right w:val="none" w:sz="0" w:space="0" w:color="auto"/>
      </w:divBdr>
    </w:div>
    <w:div w:id="859397058">
      <w:bodyDiv w:val="1"/>
      <w:marLeft w:val="0"/>
      <w:marRight w:val="0"/>
      <w:marTop w:val="0"/>
      <w:marBottom w:val="0"/>
      <w:divBdr>
        <w:top w:val="none" w:sz="0" w:space="0" w:color="auto"/>
        <w:left w:val="none" w:sz="0" w:space="0" w:color="auto"/>
        <w:bottom w:val="none" w:sz="0" w:space="0" w:color="auto"/>
        <w:right w:val="none" w:sz="0" w:space="0" w:color="auto"/>
      </w:divBdr>
    </w:div>
    <w:div w:id="869226803">
      <w:bodyDiv w:val="1"/>
      <w:marLeft w:val="0"/>
      <w:marRight w:val="0"/>
      <w:marTop w:val="0"/>
      <w:marBottom w:val="0"/>
      <w:divBdr>
        <w:top w:val="none" w:sz="0" w:space="0" w:color="auto"/>
        <w:left w:val="none" w:sz="0" w:space="0" w:color="auto"/>
        <w:bottom w:val="none" w:sz="0" w:space="0" w:color="auto"/>
        <w:right w:val="none" w:sz="0" w:space="0" w:color="auto"/>
      </w:divBdr>
    </w:div>
    <w:div w:id="893390740">
      <w:bodyDiv w:val="1"/>
      <w:marLeft w:val="0"/>
      <w:marRight w:val="0"/>
      <w:marTop w:val="0"/>
      <w:marBottom w:val="0"/>
      <w:divBdr>
        <w:top w:val="none" w:sz="0" w:space="0" w:color="auto"/>
        <w:left w:val="none" w:sz="0" w:space="0" w:color="auto"/>
        <w:bottom w:val="none" w:sz="0" w:space="0" w:color="auto"/>
        <w:right w:val="none" w:sz="0" w:space="0" w:color="auto"/>
      </w:divBdr>
    </w:div>
    <w:div w:id="940724377">
      <w:bodyDiv w:val="1"/>
      <w:marLeft w:val="0"/>
      <w:marRight w:val="0"/>
      <w:marTop w:val="0"/>
      <w:marBottom w:val="0"/>
      <w:divBdr>
        <w:top w:val="none" w:sz="0" w:space="0" w:color="auto"/>
        <w:left w:val="none" w:sz="0" w:space="0" w:color="auto"/>
        <w:bottom w:val="none" w:sz="0" w:space="0" w:color="auto"/>
        <w:right w:val="none" w:sz="0" w:space="0" w:color="auto"/>
      </w:divBdr>
    </w:div>
    <w:div w:id="943265749">
      <w:bodyDiv w:val="1"/>
      <w:marLeft w:val="0"/>
      <w:marRight w:val="0"/>
      <w:marTop w:val="0"/>
      <w:marBottom w:val="0"/>
      <w:divBdr>
        <w:top w:val="none" w:sz="0" w:space="0" w:color="auto"/>
        <w:left w:val="none" w:sz="0" w:space="0" w:color="auto"/>
        <w:bottom w:val="none" w:sz="0" w:space="0" w:color="auto"/>
        <w:right w:val="none" w:sz="0" w:space="0" w:color="auto"/>
      </w:divBdr>
    </w:div>
    <w:div w:id="950665410">
      <w:bodyDiv w:val="1"/>
      <w:marLeft w:val="0"/>
      <w:marRight w:val="0"/>
      <w:marTop w:val="0"/>
      <w:marBottom w:val="0"/>
      <w:divBdr>
        <w:top w:val="none" w:sz="0" w:space="0" w:color="auto"/>
        <w:left w:val="none" w:sz="0" w:space="0" w:color="auto"/>
        <w:bottom w:val="none" w:sz="0" w:space="0" w:color="auto"/>
        <w:right w:val="none" w:sz="0" w:space="0" w:color="auto"/>
      </w:divBdr>
    </w:div>
    <w:div w:id="970477911">
      <w:bodyDiv w:val="1"/>
      <w:marLeft w:val="0"/>
      <w:marRight w:val="0"/>
      <w:marTop w:val="0"/>
      <w:marBottom w:val="0"/>
      <w:divBdr>
        <w:top w:val="none" w:sz="0" w:space="0" w:color="auto"/>
        <w:left w:val="none" w:sz="0" w:space="0" w:color="auto"/>
        <w:bottom w:val="none" w:sz="0" w:space="0" w:color="auto"/>
        <w:right w:val="none" w:sz="0" w:space="0" w:color="auto"/>
      </w:divBdr>
    </w:div>
    <w:div w:id="1039160800">
      <w:bodyDiv w:val="1"/>
      <w:marLeft w:val="0"/>
      <w:marRight w:val="0"/>
      <w:marTop w:val="0"/>
      <w:marBottom w:val="0"/>
      <w:divBdr>
        <w:top w:val="none" w:sz="0" w:space="0" w:color="auto"/>
        <w:left w:val="none" w:sz="0" w:space="0" w:color="auto"/>
        <w:bottom w:val="none" w:sz="0" w:space="0" w:color="auto"/>
        <w:right w:val="none" w:sz="0" w:space="0" w:color="auto"/>
      </w:divBdr>
    </w:div>
    <w:div w:id="1066607281">
      <w:bodyDiv w:val="1"/>
      <w:marLeft w:val="0"/>
      <w:marRight w:val="0"/>
      <w:marTop w:val="0"/>
      <w:marBottom w:val="0"/>
      <w:divBdr>
        <w:top w:val="none" w:sz="0" w:space="0" w:color="auto"/>
        <w:left w:val="none" w:sz="0" w:space="0" w:color="auto"/>
        <w:bottom w:val="none" w:sz="0" w:space="0" w:color="auto"/>
        <w:right w:val="none" w:sz="0" w:space="0" w:color="auto"/>
      </w:divBdr>
    </w:div>
    <w:div w:id="1067068154">
      <w:bodyDiv w:val="1"/>
      <w:marLeft w:val="0"/>
      <w:marRight w:val="0"/>
      <w:marTop w:val="0"/>
      <w:marBottom w:val="0"/>
      <w:divBdr>
        <w:top w:val="none" w:sz="0" w:space="0" w:color="auto"/>
        <w:left w:val="none" w:sz="0" w:space="0" w:color="auto"/>
        <w:bottom w:val="none" w:sz="0" w:space="0" w:color="auto"/>
        <w:right w:val="none" w:sz="0" w:space="0" w:color="auto"/>
      </w:divBdr>
    </w:div>
    <w:div w:id="1090926369">
      <w:bodyDiv w:val="1"/>
      <w:marLeft w:val="0"/>
      <w:marRight w:val="0"/>
      <w:marTop w:val="0"/>
      <w:marBottom w:val="0"/>
      <w:divBdr>
        <w:top w:val="none" w:sz="0" w:space="0" w:color="auto"/>
        <w:left w:val="none" w:sz="0" w:space="0" w:color="auto"/>
        <w:bottom w:val="none" w:sz="0" w:space="0" w:color="auto"/>
        <w:right w:val="none" w:sz="0" w:space="0" w:color="auto"/>
      </w:divBdr>
    </w:div>
    <w:div w:id="1124806547">
      <w:bodyDiv w:val="1"/>
      <w:marLeft w:val="0"/>
      <w:marRight w:val="0"/>
      <w:marTop w:val="0"/>
      <w:marBottom w:val="0"/>
      <w:divBdr>
        <w:top w:val="none" w:sz="0" w:space="0" w:color="auto"/>
        <w:left w:val="none" w:sz="0" w:space="0" w:color="auto"/>
        <w:bottom w:val="none" w:sz="0" w:space="0" w:color="auto"/>
        <w:right w:val="none" w:sz="0" w:space="0" w:color="auto"/>
      </w:divBdr>
    </w:div>
    <w:div w:id="1130436215">
      <w:bodyDiv w:val="1"/>
      <w:marLeft w:val="0"/>
      <w:marRight w:val="0"/>
      <w:marTop w:val="0"/>
      <w:marBottom w:val="0"/>
      <w:divBdr>
        <w:top w:val="none" w:sz="0" w:space="0" w:color="auto"/>
        <w:left w:val="none" w:sz="0" w:space="0" w:color="auto"/>
        <w:bottom w:val="none" w:sz="0" w:space="0" w:color="auto"/>
        <w:right w:val="none" w:sz="0" w:space="0" w:color="auto"/>
      </w:divBdr>
    </w:div>
    <w:div w:id="1131483571">
      <w:bodyDiv w:val="1"/>
      <w:marLeft w:val="0"/>
      <w:marRight w:val="0"/>
      <w:marTop w:val="0"/>
      <w:marBottom w:val="0"/>
      <w:divBdr>
        <w:top w:val="none" w:sz="0" w:space="0" w:color="auto"/>
        <w:left w:val="none" w:sz="0" w:space="0" w:color="auto"/>
        <w:bottom w:val="none" w:sz="0" w:space="0" w:color="auto"/>
        <w:right w:val="none" w:sz="0" w:space="0" w:color="auto"/>
      </w:divBdr>
    </w:div>
    <w:div w:id="1141768978">
      <w:bodyDiv w:val="1"/>
      <w:marLeft w:val="0"/>
      <w:marRight w:val="0"/>
      <w:marTop w:val="0"/>
      <w:marBottom w:val="0"/>
      <w:divBdr>
        <w:top w:val="none" w:sz="0" w:space="0" w:color="auto"/>
        <w:left w:val="none" w:sz="0" w:space="0" w:color="auto"/>
        <w:bottom w:val="none" w:sz="0" w:space="0" w:color="auto"/>
        <w:right w:val="none" w:sz="0" w:space="0" w:color="auto"/>
      </w:divBdr>
    </w:div>
    <w:div w:id="1168255669">
      <w:bodyDiv w:val="1"/>
      <w:marLeft w:val="0"/>
      <w:marRight w:val="0"/>
      <w:marTop w:val="0"/>
      <w:marBottom w:val="0"/>
      <w:divBdr>
        <w:top w:val="none" w:sz="0" w:space="0" w:color="auto"/>
        <w:left w:val="none" w:sz="0" w:space="0" w:color="auto"/>
        <w:bottom w:val="none" w:sz="0" w:space="0" w:color="auto"/>
        <w:right w:val="none" w:sz="0" w:space="0" w:color="auto"/>
      </w:divBdr>
    </w:div>
    <w:div w:id="1168402373">
      <w:bodyDiv w:val="1"/>
      <w:marLeft w:val="0"/>
      <w:marRight w:val="0"/>
      <w:marTop w:val="0"/>
      <w:marBottom w:val="0"/>
      <w:divBdr>
        <w:top w:val="none" w:sz="0" w:space="0" w:color="auto"/>
        <w:left w:val="none" w:sz="0" w:space="0" w:color="auto"/>
        <w:bottom w:val="none" w:sz="0" w:space="0" w:color="auto"/>
        <w:right w:val="none" w:sz="0" w:space="0" w:color="auto"/>
      </w:divBdr>
    </w:div>
    <w:div w:id="1172253875">
      <w:bodyDiv w:val="1"/>
      <w:marLeft w:val="0"/>
      <w:marRight w:val="0"/>
      <w:marTop w:val="0"/>
      <w:marBottom w:val="0"/>
      <w:divBdr>
        <w:top w:val="none" w:sz="0" w:space="0" w:color="auto"/>
        <w:left w:val="none" w:sz="0" w:space="0" w:color="auto"/>
        <w:bottom w:val="none" w:sz="0" w:space="0" w:color="auto"/>
        <w:right w:val="none" w:sz="0" w:space="0" w:color="auto"/>
      </w:divBdr>
      <w:divsChild>
        <w:div w:id="2116515086">
          <w:marLeft w:val="0"/>
          <w:marRight w:val="0"/>
          <w:marTop w:val="0"/>
          <w:marBottom w:val="0"/>
          <w:divBdr>
            <w:top w:val="none" w:sz="0" w:space="0" w:color="auto"/>
            <w:left w:val="none" w:sz="0" w:space="0" w:color="auto"/>
            <w:bottom w:val="none" w:sz="0" w:space="0" w:color="auto"/>
            <w:right w:val="none" w:sz="0" w:space="0" w:color="auto"/>
          </w:divBdr>
        </w:div>
      </w:divsChild>
    </w:div>
    <w:div w:id="1184705779">
      <w:bodyDiv w:val="1"/>
      <w:marLeft w:val="0"/>
      <w:marRight w:val="0"/>
      <w:marTop w:val="0"/>
      <w:marBottom w:val="0"/>
      <w:divBdr>
        <w:top w:val="none" w:sz="0" w:space="0" w:color="auto"/>
        <w:left w:val="none" w:sz="0" w:space="0" w:color="auto"/>
        <w:bottom w:val="none" w:sz="0" w:space="0" w:color="auto"/>
        <w:right w:val="none" w:sz="0" w:space="0" w:color="auto"/>
      </w:divBdr>
    </w:div>
    <w:div w:id="1218398903">
      <w:bodyDiv w:val="1"/>
      <w:marLeft w:val="0"/>
      <w:marRight w:val="0"/>
      <w:marTop w:val="0"/>
      <w:marBottom w:val="0"/>
      <w:divBdr>
        <w:top w:val="none" w:sz="0" w:space="0" w:color="auto"/>
        <w:left w:val="none" w:sz="0" w:space="0" w:color="auto"/>
        <w:bottom w:val="none" w:sz="0" w:space="0" w:color="auto"/>
        <w:right w:val="none" w:sz="0" w:space="0" w:color="auto"/>
      </w:divBdr>
    </w:div>
    <w:div w:id="1252279252">
      <w:bodyDiv w:val="1"/>
      <w:marLeft w:val="0"/>
      <w:marRight w:val="0"/>
      <w:marTop w:val="0"/>
      <w:marBottom w:val="0"/>
      <w:divBdr>
        <w:top w:val="none" w:sz="0" w:space="0" w:color="auto"/>
        <w:left w:val="none" w:sz="0" w:space="0" w:color="auto"/>
        <w:bottom w:val="none" w:sz="0" w:space="0" w:color="auto"/>
        <w:right w:val="none" w:sz="0" w:space="0" w:color="auto"/>
      </w:divBdr>
    </w:div>
    <w:div w:id="1253274218">
      <w:bodyDiv w:val="1"/>
      <w:marLeft w:val="0"/>
      <w:marRight w:val="0"/>
      <w:marTop w:val="0"/>
      <w:marBottom w:val="0"/>
      <w:divBdr>
        <w:top w:val="none" w:sz="0" w:space="0" w:color="auto"/>
        <w:left w:val="none" w:sz="0" w:space="0" w:color="auto"/>
        <w:bottom w:val="none" w:sz="0" w:space="0" w:color="auto"/>
        <w:right w:val="none" w:sz="0" w:space="0" w:color="auto"/>
      </w:divBdr>
    </w:div>
    <w:div w:id="1255095510">
      <w:bodyDiv w:val="1"/>
      <w:marLeft w:val="0"/>
      <w:marRight w:val="0"/>
      <w:marTop w:val="0"/>
      <w:marBottom w:val="0"/>
      <w:divBdr>
        <w:top w:val="none" w:sz="0" w:space="0" w:color="auto"/>
        <w:left w:val="none" w:sz="0" w:space="0" w:color="auto"/>
        <w:bottom w:val="none" w:sz="0" w:space="0" w:color="auto"/>
        <w:right w:val="none" w:sz="0" w:space="0" w:color="auto"/>
      </w:divBdr>
    </w:div>
    <w:div w:id="1262488960">
      <w:bodyDiv w:val="1"/>
      <w:marLeft w:val="0"/>
      <w:marRight w:val="0"/>
      <w:marTop w:val="0"/>
      <w:marBottom w:val="0"/>
      <w:divBdr>
        <w:top w:val="none" w:sz="0" w:space="0" w:color="auto"/>
        <w:left w:val="none" w:sz="0" w:space="0" w:color="auto"/>
        <w:bottom w:val="none" w:sz="0" w:space="0" w:color="auto"/>
        <w:right w:val="none" w:sz="0" w:space="0" w:color="auto"/>
      </w:divBdr>
    </w:div>
    <w:div w:id="1265188052">
      <w:bodyDiv w:val="1"/>
      <w:marLeft w:val="0"/>
      <w:marRight w:val="0"/>
      <w:marTop w:val="0"/>
      <w:marBottom w:val="0"/>
      <w:divBdr>
        <w:top w:val="none" w:sz="0" w:space="0" w:color="auto"/>
        <w:left w:val="none" w:sz="0" w:space="0" w:color="auto"/>
        <w:bottom w:val="none" w:sz="0" w:space="0" w:color="auto"/>
        <w:right w:val="none" w:sz="0" w:space="0" w:color="auto"/>
      </w:divBdr>
    </w:div>
    <w:div w:id="1270548204">
      <w:bodyDiv w:val="1"/>
      <w:marLeft w:val="0"/>
      <w:marRight w:val="0"/>
      <w:marTop w:val="0"/>
      <w:marBottom w:val="0"/>
      <w:divBdr>
        <w:top w:val="none" w:sz="0" w:space="0" w:color="auto"/>
        <w:left w:val="none" w:sz="0" w:space="0" w:color="auto"/>
        <w:bottom w:val="none" w:sz="0" w:space="0" w:color="auto"/>
        <w:right w:val="none" w:sz="0" w:space="0" w:color="auto"/>
      </w:divBdr>
    </w:div>
    <w:div w:id="1282767661">
      <w:bodyDiv w:val="1"/>
      <w:marLeft w:val="0"/>
      <w:marRight w:val="0"/>
      <w:marTop w:val="0"/>
      <w:marBottom w:val="0"/>
      <w:divBdr>
        <w:top w:val="none" w:sz="0" w:space="0" w:color="auto"/>
        <w:left w:val="none" w:sz="0" w:space="0" w:color="auto"/>
        <w:bottom w:val="none" w:sz="0" w:space="0" w:color="auto"/>
        <w:right w:val="none" w:sz="0" w:space="0" w:color="auto"/>
      </w:divBdr>
    </w:div>
    <w:div w:id="1316690997">
      <w:bodyDiv w:val="1"/>
      <w:marLeft w:val="0"/>
      <w:marRight w:val="0"/>
      <w:marTop w:val="0"/>
      <w:marBottom w:val="0"/>
      <w:divBdr>
        <w:top w:val="none" w:sz="0" w:space="0" w:color="auto"/>
        <w:left w:val="none" w:sz="0" w:space="0" w:color="auto"/>
        <w:bottom w:val="none" w:sz="0" w:space="0" w:color="auto"/>
        <w:right w:val="none" w:sz="0" w:space="0" w:color="auto"/>
      </w:divBdr>
      <w:divsChild>
        <w:div w:id="1106467408">
          <w:marLeft w:val="0"/>
          <w:marRight w:val="0"/>
          <w:marTop w:val="0"/>
          <w:marBottom w:val="0"/>
          <w:divBdr>
            <w:top w:val="none" w:sz="0" w:space="0" w:color="auto"/>
            <w:left w:val="none" w:sz="0" w:space="0" w:color="auto"/>
            <w:bottom w:val="none" w:sz="0" w:space="0" w:color="auto"/>
            <w:right w:val="none" w:sz="0" w:space="0" w:color="auto"/>
          </w:divBdr>
          <w:divsChild>
            <w:div w:id="2096705524">
              <w:marLeft w:val="0"/>
              <w:marRight w:val="0"/>
              <w:marTop w:val="0"/>
              <w:marBottom w:val="0"/>
              <w:divBdr>
                <w:top w:val="none" w:sz="0" w:space="0" w:color="auto"/>
                <w:left w:val="none" w:sz="0" w:space="0" w:color="auto"/>
                <w:bottom w:val="none" w:sz="0" w:space="0" w:color="auto"/>
                <w:right w:val="none" w:sz="0" w:space="0" w:color="auto"/>
              </w:divBdr>
              <w:divsChild>
                <w:div w:id="1443113233">
                  <w:marLeft w:val="0"/>
                  <w:marRight w:val="0"/>
                  <w:marTop w:val="0"/>
                  <w:marBottom w:val="0"/>
                  <w:divBdr>
                    <w:top w:val="none" w:sz="0" w:space="0" w:color="auto"/>
                    <w:left w:val="none" w:sz="0" w:space="0" w:color="auto"/>
                    <w:bottom w:val="none" w:sz="0" w:space="0" w:color="auto"/>
                    <w:right w:val="none" w:sz="0" w:space="0" w:color="auto"/>
                  </w:divBdr>
                  <w:divsChild>
                    <w:div w:id="12659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6098">
      <w:bodyDiv w:val="1"/>
      <w:marLeft w:val="0"/>
      <w:marRight w:val="0"/>
      <w:marTop w:val="0"/>
      <w:marBottom w:val="0"/>
      <w:divBdr>
        <w:top w:val="none" w:sz="0" w:space="0" w:color="auto"/>
        <w:left w:val="none" w:sz="0" w:space="0" w:color="auto"/>
        <w:bottom w:val="none" w:sz="0" w:space="0" w:color="auto"/>
        <w:right w:val="none" w:sz="0" w:space="0" w:color="auto"/>
      </w:divBdr>
    </w:div>
    <w:div w:id="1332945730">
      <w:bodyDiv w:val="1"/>
      <w:marLeft w:val="0"/>
      <w:marRight w:val="0"/>
      <w:marTop w:val="0"/>
      <w:marBottom w:val="0"/>
      <w:divBdr>
        <w:top w:val="none" w:sz="0" w:space="0" w:color="auto"/>
        <w:left w:val="none" w:sz="0" w:space="0" w:color="auto"/>
        <w:bottom w:val="none" w:sz="0" w:space="0" w:color="auto"/>
        <w:right w:val="none" w:sz="0" w:space="0" w:color="auto"/>
      </w:divBdr>
    </w:div>
    <w:div w:id="1347903980">
      <w:bodyDiv w:val="1"/>
      <w:marLeft w:val="0"/>
      <w:marRight w:val="0"/>
      <w:marTop w:val="0"/>
      <w:marBottom w:val="0"/>
      <w:divBdr>
        <w:top w:val="none" w:sz="0" w:space="0" w:color="auto"/>
        <w:left w:val="none" w:sz="0" w:space="0" w:color="auto"/>
        <w:bottom w:val="none" w:sz="0" w:space="0" w:color="auto"/>
        <w:right w:val="none" w:sz="0" w:space="0" w:color="auto"/>
      </w:divBdr>
    </w:div>
    <w:div w:id="1371956088">
      <w:bodyDiv w:val="1"/>
      <w:marLeft w:val="0"/>
      <w:marRight w:val="0"/>
      <w:marTop w:val="0"/>
      <w:marBottom w:val="0"/>
      <w:divBdr>
        <w:top w:val="none" w:sz="0" w:space="0" w:color="auto"/>
        <w:left w:val="none" w:sz="0" w:space="0" w:color="auto"/>
        <w:bottom w:val="none" w:sz="0" w:space="0" w:color="auto"/>
        <w:right w:val="none" w:sz="0" w:space="0" w:color="auto"/>
      </w:divBdr>
    </w:div>
    <w:div w:id="1389105509">
      <w:bodyDiv w:val="1"/>
      <w:marLeft w:val="0"/>
      <w:marRight w:val="0"/>
      <w:marTop w:val="0"/>
      <w:marBottom w:val="0"/>
      <w:divBdr>
        <w:top w:val="none" w:sz="0" w:space="0" w:color="auto"/>
        <w:left w:val="none" w:sz="0" w:space="0" w:color="auto"/>
        <w:bottom w:val="none" w:sz="0" w:space="0" w:color="auto"/>
        <w:right w:val="none" w:sz="0" w:space="0" w:color="auto"/>
      </w:divBdr>
    </w:div>
    <w:div w:id="1394112990">
      <w:bodyDiv w:val="1"/>
      <w:marLeft w:val="0"/>
      <w:marRight w:val="0"/>
      <w:marTop w:val="0"/>
      <w:marBottom w:val="0"/>
      <w:divBdr>
        <w:top w:val="none" w:sz="0" w:space="0" w:color="auto"/>
        <w:left w:val="none" w:sz="0" w:space="0" w:color="auto"/>
        <w:bottom w:val="none" w:sz="0" w:space="0" w:color="auto"/>
        <w:right w:val="none" w:sz="0" w:space="0" w:color="auto"/>
      </w:divBdr>
    </w:div>
    <w:div w:id="1418672947">
      <w:bodyDiv w:val="1"/>
      <w:marLeft w:val="0"/>
      <w:marRight w:val="0"/>
      <w:marTop w:val="0"/>
      <w:marBottom w:val="0"/>
      <w:divBdr>
        <w:top w:val="none" w:sz="0" w:space="0" w:color="auto"/>
        <w:left w:val="none" w:sz="0" w:space="0" w:color="auto"/>
        <w:bottom w:val="none" w:sz="0" w:space="0" w:color="auto"/>
        <w:right w:val="none" w:sz="0" w:space="0" w:color="auto"/>
      </w:divBdr>
    </w:div>
    <w:div w:id="1444959460">
      <w:bodyDiv w:val="1"/>
      <w:marLeft w:val="0"/>
      <w:marRight w:val="0"/>
      <w:marTop w:val="0"/>
      <w:marBottom w:val="0"/>
      <w:divBdr>
        <w:top w:val="none" w:sz="0" w:space="0" w:color="auto"/>
        <w:left w:val="none" w:sz="0" w:space="0" w:color="auto"/>
        <w:bottom w:val="none" w:sz="0" w:space="0" w:color="auto"/>
        <w:right w:val="none" w:sz="0" w:space="0" w:color="auto"/>
      </w:divBdr>
    </w:div>
    <w:div w:id="1445077627">
      <w:bodyDiv w:val="1"/>
      <w:marLeft w:val="0"/>
      <w:marRight w:val="0"/>
      <w:marTop w:val="0"/>
      <w:marBottom w:val="0"/>
      <w:divBdr>
        <w:top w:val="none" w:sz="0" w:space="0" w:color="auto"/>
        <w:left w:val="none" w:sz="0" w:space="0" w:color="auto"/>
        <w:bottom w:val="none" w:sz="0" w:space="0" w:color="auto"/>
        <w:right w:val="none" w:sz="0" w:space="0" w:color="auto"/>
      </w:divBdr>
    </w:div>
    <w:div w:id="1460800934">
      <w:bodyDiv w:val="1"/>
      <w:marLeft w:val="0"/>
      <w:marRight w:val="0"/>
      <w:marTop w:val="0"/>
      <w:marBottom w:val="0"/>
      <w:divBdr>
        <w:top w:val="none" w:sz="0" w:space="0" w:color="auto"/>
        <w:left w:val="none" w:sz="0" w:space="0" w:color="auto"/>
        <w:bottom w:val="none" w:sz="0" w:space="0" w:color="auto"/>
        <w:right w:val="none" w:sz="0" w:space="0" w:color="auto"/>
      </w:divBdr>
    </w:div>
    <w:div w:id="1467043843">
      <w:bodyDiv w:val="1"/>
      <w:marLeft w:val="0"/>
      <w:marRight w:val="0"/>
      <w:marTop w:val="0"/>
      <w:marBottom w:val="0"/>
      <w:divBdr>
        <w:top w:val="none" w:sz="0" w:space="0" w:color="auto"/>
        <w:left w:val="none" w:sz="0" w:space="0" w:color="auto"/>
        <w:bottom w:val="none" w:sz="0" w:space="0" w:color="auto"/>
        <w:right w:val="none" w:sz="0" w:space="0" w:color="auto"/>
      </w:divBdr>
    </w:div>
    <w:div w:id="1504466696">
      <w:bodyDiv w:val="1"/>
      <w:marLeft w:val="0"/>
      <w:marRight w:val="0"/>
      <w:marTop w:val="0"/>
      <w:marBottom w:val="0"/>
      <w:divBdr>
        <w:top w:val="none" w:sz="0" w:space="0" w:color="auto"/>
        <w:left w:val="none" w:sz="0" w:space="0" w:color="auto"/>
        <w:bottom w:val="none" w:sz="0" w:space="0" w:color="auto"/>
        <w:right w:val="none" w:sz="0" w:space="0" w:color="auto"/>
      </w:divBdr>
    </w:div>
    <w:div w:id="1563518684">
      <w:bodyDiv w:val="1"/>
      <w:marLeft w:val="0"/>
      <w:marRight w:val="0"/>
      <w:marTop w:val="0"/>
      <w:marBottom w:val="0"/>
      <w:divBdr>
        <w:top w:val="none" w:sz="0" w:space="0" w:color="auto"/>
        <w:left w:val="none" w:sz="0" w:space="0" w:color="auto"/>
        <w:bottom w:val="none" w:sz="0" w:space="0" w:color="auto"/>
        <w:right w:val="none" w:sz="0" w:space="0" w:color="auto"/>
      </w:divBdr>
    </w:div>
    <w:div w:id="1583678393">
      <w:bodyDiv w:val="1"/>
      <w:marLeft w:val="0"/>
      <w:marRight w:val="0"/>
      <w:marTop w:val="0"/>
      <w:marBottom w:val="0"/>
      <w:divBdr>
        <w:top w:val="none" w:sz="0" w:space="0" w:color="auto"/>
        <w:left w:val="none" w:sz="0" w:space="0" w:color="auto"/>
        <w:bottom w:val="none" w:sz="0" w:space="0" w:color="auto"/>
        <w:right w:val="none" w:sz="0" w:space="0" w:color="auto"/>
      </w:divBdr>
    </w:div>
    <w:div w:id="1621062663">
      <w:bodyDiv w:val="1"/>
      <w:marLeft w:val="0"/>
      <w:marRight w:val="0"/>
      <w:marTop w:val="0"/>
      <w:marBottom w:val="0"/>
      <w:divBdr>
        <w:top w:val="none" w:sz="0" w:space="0" w:color="auto"/>
        <w:left w:val="none" w:sz="0" w:space="0" w:color="auto"/>
        <w:bottom w:val="none" w:sz="0" w:space="0" w:color="auto"/>
        <w:right w:val="none" w:sz="0" w:space="0" w:color="auto"/>
      </w:divBdr>
    </w:div>
    <w:div w:id="1647591738">
      <w:bodyDiv w:val="1"/>
      <w:marLeft w:val="0"/>
      <w:marRight w:val="0"/>
      <w:marTop w:val="0"/>
      <w:marBottom w:val="0"/>
      <w:divBdr>
        <w:top w:val="none" w:sz="0" w:space="0" w:color="auto"/>
        <w:left w:val="none" w:sz="0" w:space="0" w:color="auto"/>
        <w:bottom w:val="none" w:sz="0" w:space="0" w:color="auto"/>
        <w:right w:val="none" w:sz="0" w:space="0" w:color="auto"/>
      </w:divBdr>
    </w:div>
    <w:div w:id="1663581630">
      <w:bodyDiv w:val="1"/>
      <w:marLeft w:val="0"/>
      <w:marRight w:val="0"/>
      <w:marTop w:val="0"/>
      <w:marBottom w:val="0"/>
      <w:divBdr>
        <w:top w:val="none" w:sz="0" w:space="0" w:color="auto"/>
        <w:left w:val="none" w:sz="0" w:space="0" w:color="auto"/>
        <w:bottom w:val="none" w:sz="0" w:space="0" w:color="auto"/>
        <w:right w:val="none" w:sz="0" w:space="0" w:color="auto"/>
      </w:divBdr>
    </w:div>
    <w:div w:id="1666934590">
      <w:bodyDiv w:val="1"/>
      <w:marLeft w:val="0"/>
      <w:marRight w:val="0"/>
      <w:marTop w:val="0"/>
      <w:marBottom w:val="0"/>
      <w:divBdr>
        <w:top w:val="none" w:sz="0" w:space="0" w:color="auto"/>
        <w:left w:val="none" w:sz="0" w:space="0" w:color="auto"/>
        <w:bottom w:val="none" w:sz="0" w:space="0" w:color="auto"/>
        <w:right w:val="none" w:sz="0" w:space="0" w:color="auto"/>
      </w:divBdr>
    </w:div>
    <w:div w:id="1707410516">
      <w:bodyDiv w:val="1"/>
      <w:marLeft w:val="0"/>
      <w:marRight w:val="0"/>
      <w:marTop w:val="0"/>
      <w:marBottom w:val="0"/>
      <w:divBdr>
        <w:top w:val="none" w:sz="0" w:space="0" w:color="auto"/>
        <w:left w:val="none" w:sz="0" w:space="0" w:color="auto"/>
        <w:bottom w:val="none" w:sz="0" w:space="0" w:color="auto"/>
        <w:right w:val="none" w:sz="0" w:space="0" w:color="auto"/>
      </w:divBdr>
    </w:div>
    <w:div w:id="1727335606">
      <w:bodyDiv w:val="1"/>
      <w:marLeft w:val="0"/>
      <w:marRight w:val="0"/>
      <w:marTop w:val="0"/>
      <w:marBottom w:val="0"/>
      <w:divBdr>
        <w:top w:val="none" w:sz="0" w:space="0" w:color="auto"/>
        <w:left w:val="none" w:sz="0" w:space="0" w:color="auto"/>
        <w:bottom w:val="none" w:sz="0" w:space="0" w:color="auto"/>
        <w:right w:val="none" w:sz="0" w:space="0" w:color="auto"/>
      </w:divBdr>
    </w:div>
    <w:div w:id="1759595917">
      <w:bodyDiv w:val="1"/>
      <w:marLeft w:val="0"/>
      <w:marRight w:val="0"/>
      <w:marTop w:val="0"/>
      <w:marBottom w:val="0"/>
      <w:divBdr>
        <w:top w:val="none" w:sz="0" w:space="0" w:color="auto"/>
        <w:left w:val="none" w:sz="0" w:space="0" w:color="auto"/>
        <w:bottom w:val="none" w:sz="0" w:space="0" w:color="auto"/>
        <w:right w:val="none" w:sz="0" w:space="0" w:color="auto"/>
      </w:divBdr>
    </w:div>
    <w:div w:id="1760633367">
      <w:bodyDiv w:val="1"/>
      <w:marLeft w:val="0"/>
      <w:marRight w:val="0"/>
      <w:marTop w:val="0"/>
      <w:marBottom w:val="0"/>
      <w:divBdr>
        <w:top w:val="none" w:sz="0" w:space="0" w:color="auto"/>
        <w:left w:val="none" w:sz="0" w:space="0" w:color="auto"/>
        <w:bottom w:val="none" w:sz="0" w:space="0" w:color="auto"/>
        <w:right w:val="none" w:sz="0" w:space="0" w:color="auto"/>
      </w:divBdr>
    </w:div>
    <w:div w:id="1765374846">
      <w:bodyDiv w:val="1"/>
      <w:marLeft w:val="0"/>
      <w:marRight w:val="0"/>
      <w:marTop w:val="0"/>
      <w:marBottom w:val="0"/>
      <w:divBdr>
        <w:top w:val="none" w:sz="0" w:space="0" w:color="auto"/>
        <w:left w:val="none" w:sz="0" w:space="0" w:color="auto"/>
        <w:bottom w:val="none" w:sz="0" w:space="0" w:color="auto"/>
        <w:right w:val="none" w:sz="0" w:space="0" w:color="auto"/>
      </w:divBdr>
    </w:div>
    <w:div w:id="1781365606">
      <w:bodyDiv w:val="1"/>
      <w:marLeft w:val="0"/>
      <w:marRight w:val="0"/>
      <w:marTop w:val="0"/>
      <w:marBottom w:val="0"/>
      <w:divBdr>
        <w:top w:val="none" w:sz="0" w:space="0" w:color="auto"/>
        <w:left w:val="none" w:sz="0" w:space="0" w:color="auto"/>
        <w:bottom w:val="none" w:sz="0" w:space="0" w:color="auto"/>
        <w:right w:val="none" w:sz="0" w:space="0" w:color="auto"/>
      </w:divBdr>
    </w:div>
    <w:div w:id="1792094663">
      <w:bodyDiv w:val="1"/>
      <w:marLeft w:val="0"/>
      <w:marRight w:val="0"/>
      <w:marTop w:val="0"/>
      <w:marBottom w:val="0"/>
      <w:divBdr>
        <w:top w:val="none" w:sz="0" w:space="0" w:color="auto"/>
        <w:left w:val="none" w:sz="0" w:space="0" w:color="auto"/>
        <w:bottom w:val="none" w:sz="0" w:space="0" w:color="auto"/>
        <w:right w:val="none" w:sz="0" w:space="0" w:color="auto"/>
      </w:divBdr>
    </w:div>
    <w:div w:id="1805851946">
      <w:bodyDiv w:val="1"/>
      <w:marLeft w:val="0"/>
      <w:marRight w:val="0"/>
      <w:marTop w:val="0"/>
      <w:marBottom w:val="0"/>
      <w:divBdr>
        <w:top w:val="none" w:sz="0" w:space="0" w:color="auto"/>
        <w:left w:val="none" w:sz="0" w:space="0" w:color="auto"/>
        <w:bottom w:val="none" w:sz="0" w:space="0" w:color="auto"/>
        <w:right w:val="none" w:sz="0" w:space="0" w:color="auto"/>
      </w:divBdr>
    </w:div>
    <w:div w:id="1824006735">
      <w:bodyDiv w:val="1"/>
      <w:marLeft w:val="0"/>
      <w:marRight w:val="0"/>
      <w:marTop w:val="0"/>
      <w:marBottom w:val="0"/>
      <w:divBdr>
        <w:top w:val="none" w:sz="0" w:space="0" w:color="auto"/>
        <w:left w:val="none" w:sz="0" w:space="0" w:color="auto"/>
        <w:bottom w:val="none" w:sz="0" w:space="0" w:color="auto"/>
        <w:right w:val="none" w:sz="0" w:space="0" w:color="auto"/>
      </w:divBdr>
    </w:div>
    <w:div w:id="1828471496">
      <w:bodyDiv w:val="1"/>
      <w:marLeft w:val="0"/>
      <w:marRight w:val="0"/>
      <w:marTop w:val="0"/>
      <w:marBottom w:val="0"/>
      <w:divBdr>
        <w:top w:val="none" w:sz="0" w:space="0" w:color="auto"/>
        <w:left w:val="none" w:sz="0" w:space="0" w:color="auto"/>
        <w:bottom w:val="none" w:sz="0" w:space="0" w:color="auto"/>
        <w:right w:val="none" w:sz="0" w:space="0" w:color="auto"/>
      </w:divBdr>
    </w:div>
    <w:div w:id="1859997970">
      <w:bodyDiv w:val="1"/>
      <w:marLeft w:val="0"/>
      <w:marRight w:val="0"/>
      <w:marTop w:val="0"/>
      <w:marBottom w:val="0"/>
      <w:divBdr>
        <w:top w:val="none" w:sz="0" w:space="0" w:color="auto"/>
        <w:left w:val="none" w:sz="0" w:space="0" w:color="auto"/>
        <w:bottom w:val="none" w:sz="0" w:space="0" w:color="auto"/>
        <w:right w:val="none" w:sz="0" w:space="0" w:color="auto"/>
      </w:divBdr>
    </w:div>
    <w:div w:id="1867139720">
      <w:bodyDiv w:val="1"/>
      <w:marLeft w:val="0"/>
      <w:marRight w:val="0"/>
      <w:marTop w:val="0"/>
      <w:marBottom w:val="0"/>
      <w:divBdr>
        <w:top w:val="none" w:sz="0" w:space="0" w:color="auto"/>
        <w:left w:val="none" w:sz="0" w:space="0" w:color="auto"/>
        <w:bottom w:val="none" w:sz="0" w:space="0" w:color="auto"/>
        <w:right w:val="none" w:sz="0" w:space="0" w:color="auto"/>
      </w:divBdr>
    </w:div>
    <w:div w:id="1874613237">
      <w:bodyDiv w:val="1"/>
      <w:marLeft w:val="0"/>
      <w:marRight w:val="0"/>
      <w:marTop w:val="0"/>
      <w:marBottom w:val="0"/>
      <w:divBdr>
        <w:top w:val="none" w:sz="0" w:space="0" w:color="auto"/>
        <w:left w:val="none" w:sz="0" w:space="0" w:color="auto"/>
        <w:bottom w:val="none" w:sz="0" w:space="0" w:color="auto"/>
        <w:right w:val="none" w:sz="0" w:space="0" w:color="auto"/>
      </w:divBdr>
    </w:div>
    <w:div w:id="1881622775">
      <w:bodyDiv w:val="1"/>
      <w:marLeft w:val="0"/>
      <w:marRight w:val="0"/>
      <w:marTop w:val="0"/>
      <w:marBottom w:val="0"/>
      <w:divBdr>
        <w:top w:val="none" w:sz="0" w:space="0" w:color="auto"/>
        <w:left w:val="none" w:sz="0" w:space="0" w:color="auto"/>
        <w:bottom w:val="none" w:sz="0" w:space="0" w:color="auto"/>
        <w:right w:val="none" w:sz="0" w:space="0" w:color="auto"/>
      </w:divBdr>
    </w:div>
    <w:div w:id="1915166587">
      <w:bodyDiv w:val="1"/>
      <w:marLeft w:val="0"/>
      <w:marRight w:val="0"/>
      <w:marTop w:val="0"/>
      <w:marBottom w:val="0"/>
      <w:divBdr>
        <w:top w:val="none" w:sz="0" w:space="0" w:color="auto"/>
        <w:left w:val="none" w:sz="0" w:space="0" w:color="auto"/>
        <w:bottom w:val="none" w:sz="0" w:space="0" w:color="auto"/>
        <w:right w:val="none" w:sz="0" w:space="0" w:color="auto"/>
      </w:divBdr>
    </w:div>
    <w:div w:id="1941378169">
      <w:bodyDiv w:val="1"/>
      <w:marLeft w:val="0"/>
      <w:marRight w:val="0"/>
      <w:marTop w:val="0"/>
      <w:marBottom w:val="0"/>
      <w:divBdr>
        <w:top w:val="none" w:sz="0" w:space="0" w:color="auto"/>
        <w:left w:val="none" w:sz="0" w:space="0" w:color="auto"/>
        <w:bottom w:val="none" w:sz="0" w:space="0" w:color="auto"/>
        <w:right w:val="none" w:sz="0" w:space="0" w:color="auto"/>
      </w:divBdr>
    </w:div>
    <w:div w:id="1950501496">
      <w:bodyDiv w:val="1"/>
      <w:marLeft w:val="0"/>
      <w:marRight w:val="0"/>
      <w:marTop w:val="0"/>
      <w:marBottom w:val="0"/>
      <w:divBdr>
        <w:top w:val="none" w:sz="0" w:space="0" w:color="auto"/>
        <w:left w:val="none" w:sz="0" w:space="0" w:color="auto"/>
        <w:bottom w:val="none" w:sz="0" w:space="0" w:color="auto"/>
        <w:right w:val="none" w:sz="0" w:space="0" w:color="auto"/>
      </w:divBdr>
    </w:div>
    <w:div w:id="1971082818">
      <w:bodyDiv w:val="1"/>
      <w:marLeft w:val="0"/>
      <w:marRight w:val="0"/>
      <w:marTop w:val="0"/>
      <w:marBottom w:val="0"/>
      <w:divBdr>
        <w:top w:val="none" w:sz="0" w:space="0" w:color="auto"/>
        <w:left w:val="none" w:sz="0" w:space="0" w:color="auto"/>
        <w:bottom w:val="none" w:sz="0" w:space="0" w:color="auto"/>
        <w:right w:val="none" w:sz="0" w:space="0" w:color="auto"/>
      </w:divBdr>
    </w:div>
    <w:div w:id="1972898347">
      <w:bodyDiv w:val="1"/>
      <w:marLeft w:val="0"/>
      <w:marRight w:val="0"/>
      <w:marTop w:val="0"/>
      <w:marBottom w:val="0"/>
      <w:divBdr>
        <w:top w:val="none" w:sz="0" w:space="0" w:color="auto"/>
        <w:left w:val="none" w:sz="0" w:space="0" w:color="auto"/>
        <w:bottom w:val="none" w:sz="0" w:space="0" w:color="auto"/>
        <w:right w:val="none" w:sz="0" w:space="0" w:color="auto"/>
      </w:divBdr>
      <w:divsChild>
        <w:div w:id="868833732">
          <w:marLeft w:val="0"/>
          <w:marRight w:val="0"/>
          <w:marTop w:val="0"/>
          <w:marBottom w:val="0"/>
          <w:divBdr>
            <w:top w:val="none" w:sz="0" w:space="0" w:color="auto"/>
            <w:left w:val="none" w:sz="0" w:space="0" w:color="auto"/>
            <w:bottom w:val="none" w:sz="0" w:space="0" w:color="auto"/>
            <w:right w:val="none" w:sz="0" w:space="0" w:color="auto"/>
          </w:divBdr>
        </w:div>
        <w:div w:id="1671593339">
          <w:marLeft w:val="0"/>
          <w:marRight w:val="0"/>
          <w:marTop w:val="0"/>
          <w:marBottom w:val="0"/>
          <w:divBdr>
            <w:top w:val="none" w:sz="0" w:space="0" w:color="auto"/>
            <w:left w:val="none" w:sz="0" w:space="0" w:color="auto"/>
            <w:bottom w:val="none" w:sz="0" w:space="0" w:color="auto"/>
            <w:right w:val="none" w:sz="0" w:space="0" w:color="auto"/>
          </w:divBdr>
        </w:div>
      </w:divsChild>
    </w:div>
    <w:div w:id="2041468900">
      <w:bodyDiv w:val="1"/>
      <w:marLeft w:val="0"/>
      <w:marRight w:val="0"/>
      <w:marTop w:val="0"/>
      <w:marBottom w:val="0"/>
      <w:divBdr>
        <w:top w:val="none" w:sz="0" w:space="0" w:color="auto"/>
        <w:left w:val="none" w:sz="0" w:space="0" w:color="auto"/>
        <w:bottom w:val="none" w:sz="0" w:space="0" w:color="auto"/>
        <w:right w:val="none" w:sz="0" w:space="0" w:color="auto"/>
      </w:divBdr>
    </w:div>
    <w:div w:id="2069261072">
      <w:bodyDiv w:val="1"/>
      <w:marLeft w:val="0"/>
      <w:marRight w:val="0"/>
      <w:marTop w:val="0"/>
      <w:marBottom w:val="0"/>
      <w:divBdr>
        <w:top w:val="none" w:sz="0" w:space="0" w:color="auto"/>
        <w:left w:val="none" w:sz="0" w:space="0" w:color="auto"/>
        <w:bottom w:val="none" w:sz="0" w:space="0" w:color="auto"/>
        <w:right w:val="none" w:sz="0" w:space="0" w:color="auto"/>
      </w:divBdr>
    </w:div>
    <w:div w:id="2088914332">
      <w:bodyDiv w:val="1"/>
      <w:marLeft w:val="0"/>
      <w:marRight w:val="0"/>
      <w:marTop w:val="0"/>
      <w:marBottom w:val="0"/>
      <w:divBdr>
        <w:top w:val="none" w:sz="0" w:space="0" w:color="auto"/>
        <w:left w:val="none" w:sz="0" w:space="0" w:color="auto"/>
        <w:bottom w:val="none" w:sz="0" w:space="0" w:color="auto"/>
        <w:right w:val="none" w:sz="0" w:space="0" w:color="auto"/>
      </w:divBdr>
      <w:divsChild>
        <w:div w:id="1116488548">
          <w:marLeft w:val="0"/>
          <w:marRight w:val="0"/>
          <w:marTop w:val="0"/>
          <w:marBottom w:val="0"/>
          <w:divBdr>
            <w:top w:val="none" w:sz="0" w:space="0" w:color="auto"/>
            <w:left w:val="none" w:sz="0" w:space="0" w:color="auto"/>
            <w:bottom w:val="none" w:sz="0" w:space="0" w:color="auto"/>
            <w:right w:val="none" w:sz="0" w:space="0" w:color="auto"/>
          </w:divBdr>
        </w:div>
      </w:divsChild>
    </w:div>
    <w:div w:id="2108041711">
      <w:bodyDiv w:val="1"/>
      <w:marLeft w:val="0"/>
      <w:marRight w:val="0"/>
      <w:marTop w:val="0"/>
      <w:marBottom w:val="0"/>
      <w:divBdr>
        <w:top w:val="none" w:sz="0" w:space="0" w:color="auto"/>
        <w:left w:val="none" w:sz="0" w:space="0" w:color="auto"/>
        <w:bottom w:val="none" w:sz="0" w:space="0" w:color="auto"/>
        <w:right w:val="none" w:sz="0" w:space="0" w:color="auto"/>
      </w:divBdr>
    </w:div>
    <w:div w:id="2130659380">
      <w:bodyDiv w:val="1"/>
      <w:marLeft w:val="0"/>
      <w:marRight w:val="0"/>
      <w:marTop w:val="0"/>
      <w:marBottom w:val="0"/>
      <w:divBdr>
        <w:top w:val="none" w:sz="0" w:space="0" w:color="auto"/>
        <w:left w:val="none" w:sz="0" w:space="0" w:color="auto"/>
        <w:bottom w:val="none" w:sz="0" w:space="0" w:color="auto"/>
        <w:right w:val="none" w:sz="0" w:space="0" w:color="auto"/>
      </w:divBdr>
    </w:div>
    <w:div w:id="21347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pq.qc.ca/sites/default/files/covid/mesures-prevention-controle-infections-cliniques-2020-03-13.pdf" TargetMode="External"/><Relationship Id="rId117" Type="http://schemas.openxmlformats.org/officeDocument/2006/relationships/hyperlink" Target="https://www.inspq.qc.ca/sites/default/files/covid/2961-mesures-travailleurs-lavomats-buanderies-covid19.pdf" TargetMode="External"/><Relationship Id="rId21" Type="http://schemas.openxmlformats.org/officeDocument/2006/relationships/hyperlink" Target="https://msss.gouv.qc.ca/professionnels/documents/coronavirus-2019-ncov/19-210-41W_tableau-precautions-usagers.pdf" TargetMode="External"/><Relationship Id="rId42" Type="http://schemas.openxmlformats.org/officeDocument/2006/relationships/hyperlink" Target="https://vimeo.com/399025510" TargetMode="External"/><Relationship Id="rId47" Type="http://schemas.openxmlformats.org/officeDocument/2006/relationships/hyperlink" Target="https://can01.safelinks.protection.outlook.com/?url=https%3A%2F%2Fwww.inspq.qc.ca%2Fsites%2Fdefault%2Ffiles%2Fpublications%2F2910-mesures-gestion-cas-contacts-chsld-covid19.pdf&amp;data=02%7C01%7Cangele-anne.brouillette.cisssbsl%40ssss.gouv.qc.ca%7C3f0d38e671124e9d340d08d7dccc0bb6%7C06e1fe285f8b4075bf6cae24be1a7992%7C0%7C0%7C637220641234594629&amp;sdata=6jCtZ0i%2FCCCkHZrm5tRjoIlIK9tDT5Xwprn36CyXIU0%3D&amp;reserved=0" TargetMode="External"/><Relationship Id="rId63" Type="http://schemas.openxmlformats.org/officeDocument/2006/relationships/hyperlink" Target="https://www.inspq.qc.ca/sites/default/files/covid/formation-gestion-cas-covid19-contact-etroit-hors-quebec.pdf" TargetMode="External"/><Relationship Id="rId68" Type="http://schemas.openxmlformats.org/officeDocument/2006/relationships/hyperlink" Target="https://can01.safelinks.protection.outlook.com/?url=https%3A%2F%2Fwww.inspq.qc.ca%2Fsites%2Fdefault%2Ffiles%2Fcovid%2F2911-mesures-prevention-de-milieu-travail-covid19.pdf&amp;data=02%7C01%7Cangele-anne.brouillette.cisssbsl%40ssss.gouv.qc.ca%7C439381397c514624ac0f08d7dae6f137%7C06e1fe285f8b4075bf6cae24be1a7992%7C0%7C0%7C637218557734542388&amp;sdata=qNi1f1PEhorbd6vrr08p0V3S5tg7W8BDo6xbq5X3mmQ%3D&amp;reserved=0" TargetMode="External"/><Relationship Id="rId84" Type="http://schemas.openxmlformats.org/officeDocument/2006/relationships/hyperlink" Target="https://www.inspq.qc.ca/publications/2949-travailleurs-transports-collectifs-covid19" TargetMode="External"/><Relationship Id="rId89" Type="http://schemas.openxmlformats.org/officeDocument/2006/relationships/hyperlink" Target="https://www.inspq.qc.ca/publications/2936-travailleurs-matieres-residuelles-covid19" TargetMode="External"/><Relationship Id="rId112" Type="http://schemas.openxmlformats.org/officeDocument/2006/relationships/hyperlink" Target="https://www.inspq.qc.ca/publications/2952-transformation-alimentaire-covid19" TargetMode="External"/><Relationship Id="rId133" Type="http://schemas.openxmlformats.org/officeDocument/2006/relationships/hyperlink" Target="https://www.inspq.qc.ca/covid-19/environnement-interieur-nettoyage-surfaces" TargetMode="External"/><Relationship Id="rId138" Type="http://schemas.openxmlformats.org/officeDocument/2006/relationships/hyperlink" Target="https://www.inesss.qc.ca/covid-19/traitements-specifiques-a-la-covid-19/chloroquinehydroxychloroquine-mise-a-jour-completee-04-04-2020.html" TargetMode="External"/><Relationship Id="rId154" Type="http://schemas.openxmlformats.org/officeDocument/2006/relationships/hyperlink" Target="https://www.inesss.qc.ca/covid-19/presentations-cliniques/anosmie-perte-de-gout-obstruction-nasale-mise-a-jour-completee-01-04-2020.html" TargetMode="External"/><Relationship Id="rId159" Type="http://schemas.openxmlformats.org/officeDocument/2006/relationships/hyperlink" Target="https://www.inesss.qc.ca/covid-19/services-sociaux/delestage-des-lits-en-milieu-psychiatrique-et-mesures-alternatives-a-lhospitalisation.html" TargetMode="External"/><Relationship Id="rId170" Type="http://schemas.openxmlformats.org/officeDocument/2006/relationships/footer" Target="footer1.xml"/><Relationship Id="rId16" Type="http://schemas.openxmlformats.org/officeDocument/2006/relationships/hyperlink" Target="https://www.inspq.qc.ca/publications/2955-desinfection-protection-oculaire-covid19" TargetMode="External"/><Relationship Id="rId107" Type="http://schemas.openxmlformats.org/officeDocument/2006/relationships/hyperlink" Target="https://www.inspq.qc.ca/publications/2934-recommandations-peche-covid19" TargetMode="External"/><Relationship Id="rId11" Type="http://schemas.openxmlformats.org/officeDocument/2006/relationships/hyperlink" Target="https://www.inspq.qc.ca/sites/default/files/lspq/covid-19_changement_offre_de_services_cessation_nxtag_nc2.pdf" TargetMode="External"/><Relationship Id="rId32" Type="http://schemas.openxmlformats.org/officeDocument/2006/relationships/hyperlink" Target="https://www.inspq.qc.ca/publications/2968-port-masque-procedure-milieux-soins-transmission-communautaire-soutenue-covid-19" TargetMode="External"/><Relationship Id="rId37" Type="http://schemas.openxmlformats.org/officeDocument/2006/relationships/hyperlink" Target="https://www.inspq.qc.ca/publications/2971-options-desinfection-n95-covid19" TargetMode="External"/><Relationship Id="rId53" Type="http://schemas.openxmlformats.org/officeDocument/2006/relationships/hyperlink" Target="https://www.inspq.qc.ca/sites/default/files/covid/formation-gestion-cas-contacts/Module-1V2/story.html" TargetMode="External"/><Relationship Id="rId58" Type="http://schemas.openxmlformats.org/officeDocument/2006/relationships/hyperlink" Target="https://www.inspq.qc.ca/sites/default/files/formation-gestion-cas-covid19-definition-cas.pdf" TargetMode="External"/><Relationship Id="rId74" Type="http://schemas.openxmlformats.org/officeDocument/2006/relationships/hyperlink" Target="https://www.inspq.qc.ca/publications/2915-gestion-employes-sous-investigation-cas-probable-confirme-covid19" TargetMode="External"/><Relationship Id="rId79" Type="http://schemas.openxmlformats.org/officeDocument/2006/relationships/hyperlink" Target="https://www.inspq.qc.ca/publications/2977-maintien-services-essentiels-ouverture-progressive-autres-milieux-travail-covid19" TargetMode="External"/><Relationship Id="rId102" Type="http://schemas.openxmlformats.org/officeDocument/2006/relationships/hyperlink" Target="https://www.inspq.qc.ca/publications/2921-utilisation-masques-n95-expires-covid19" TargetMode="External"/><Relationship Id="rId123" Type="http://schemas.openxmlformats.org/officeDocument/2006/relationships/hyperlink" Target="https://publications.msss.gouv.qc.ca/msss/document-002485/" TargetMode="External"/><Relationship Id="rId128" Type="http://schemas.openxmlformats.org/officeDocument/2006/relationships/hyperlink" Target="https://publications.msss.gouv.qc.ca/msss/document-002490/" TargetMode="External"/><Relationship Id="rId144" Type="http://schemas.openxmlformats.org/officeDocument/2006/relationships/hyperlink" Target="https://www.inesss.qc.ca/covid-19/traitements-specifiques-a-la-covid-19/therapie-passive-par-anticorps-plasma-convalescent.html" TargetMode="External"/><Relationship Id="rId149" Type="http://schemas.openxmlformats.org/officeDocument/2006/relationships/hyperlink" Target="https://www.inesss.qc.ca/covid-19/autres-traitements/anti-inflammatoires-non-steroidiens-chez-la-clientele-pediatrique.html" TargetMode="External"/><Relationship Id="rId5" Type="http://schemas.openxmlformats.org/officeDocument/2006/relationships/footnotes" Target="footnotes.xml"/><Relationship Id="rId90" Type="http://schemas.openxmlformats.org/officeDocument/2006/relationships/hyperlink" Target="https://www.inspq.qc.ca/publications/2946-organismes-communautaires-covid19" TargetMode="External"/><Relationship Id="rId95" Type="http://schemas.openxmlformats.org/officeDocument/2006/relationships/hyperlink" Target="https://www.inspq.qc.ca/publications/2939-recommandations-usines-eau-potable-usees-covid-19" TargetMode="External"/><Relationship Id="rId160" Type="http://schemas.openxmlformats.org/officeDocument/2006/relationships/hyperlink" Target="https://www.inesss.qc.ca/covid-19/services-sociaux/effets-du-contexte-de-la-pandemie-sur-la-sante-mentale-et-mesures-a-mettre-en-place-pour-contrer-ces-effets.html" TargetMode="External"/><Relationship Id="rId165" Type="http://schemas.openxmlformats.org/officeDocument/2006/relationships/hyperlink" Target="https://www.inesss.qc.ca/covid-19/services-sociaux/filet-de-securite-social-autour-des-enfants-et-des-jeunes-a-risque-de-subir-de-mauvais-traitements-et-pratiques-de-la-protection-de-la-jeunesse.html" TargetMode="External"/><Relationship Id="rId22" Type="http://schemas.openxmlformats.org/officeDocument/2006/relationships/hyperlink" Target="https://www.inspq.qc.ca/publications/2905-evaluation-risque-travailleurs-covid19" TargetMode="External"/><Relationship Id="rId27" Type="http://schemas.openxmlformats.org/officeDocument/2006/relationships/hyperlink" Target="https://www.inspq.qc.ca/publications/2910-cas-contacts-chsld-covid19" TargetMode="External"/><Relationship Id="rId43" Type="http://schemas.openxmlformats.org/officeDocument/2006/relationships/hyperlink" Target="https://www.inspq.qc.ca/publications/2970-nettoyage-desinfection-cliniques-covid19" TargetMode="External"/><Relationship Id="rId48" Type="http://schemas.openxmlformats.org/officeDocument/2006/relationships/hyperlink" Target="https://publications.msss.gouv.qc.ca/msss/document-002488/" TargetMode="External"/><Relationship Id="rId64" Type="http://schemas.openxmlformats.org/officeDocument/2006/relationships/hyperlink" Target="https://can01.safelinks.protection.outlook.com/?url=https%3A%2F%2Fwww.inspq.qc.ca%2Fsites%2Fdefault%2Ffiles%2Fcovid%2F2972-couvre-visage-population-annexe1-covid19.pdf&amp;data=02%7C01%7Cangele-anne.brouillette.cisssbsl%40ssss.gouv.qc.ca%7C3f0d38e671124e9d340d08d7dccc0bb6%7C06e1fe285f8b4075bf6cae24be1a7992%7C0%7C0%7C637220641234604617&amp;sdata=m2uGjxeILP8%2B2X8d9zJEm5ZnTux9uuv00gcCrLskfAg%3D&amp;reserved=0" TargetMode="External"/><Relationship Id="rId69" Type="http://schemas.openxmlformats.org/officeDocument/2006/relationships/hyperlink" Target="https://www.inspq.qc.ca/sites/default/files/covid/mesures-prevention-milieu-travail-covid19-2020-03-23.pdf" TargetMode="External"/><Relationship Id="rId113" Type="http://schemas.openxmlformats.org/officeDocument/2006/relationships/hyperlink" Target="https://www.inspq.qc.ca/en/publications/2952-food-industry-covid19" TargetMode="External"/><Relationship Id="rId118" Type="http://schemas.openxmlformats.org/officeDocument/2006/relationships/hyperlink" Target="https://can01.safelinks.protection.outlook.com/?url=https%3A%2F%2Fwww.inspq.qc.ca%2Fpublications%2F2952-transformation-alimentaire-covid19&amp;data=02%7C01%7Cangele-anne.brouillette.cisssbsl%40ssss.gouv.qc.ca%7Cedd563c6bd9c44fade4308d7d8b7f47e%7C06e1fe285f8b4075bf6cae24be1a7992%7C0%7C0%7C637216156897990368&amp;sdata=ZPXbRxdyH9U5vXHqMkZnFkeyJiiERft8i8iOU9Qt%2B9c%3D&amp;reserved=0" TargetMode="External"/><Relationship Id="rId134" Type="http://schemas.openxmlformats.org/officeDocument/2006/relationships/hyperlink" Target="https://www.inspq.qc.ca/covid-19/environnement/eau-potable-eau-baignade" TargetMode="External"/><Relationship Id="rId139" Type="http://schemas.openxmlformats.org/officeDocument/2006/relationships/hyperlink" Target="https://www.inesss.qc.ca/covid-19/traitements-specifiques-a-la-covid-19/colchicine.html" TargetMode="External"/><Relationship Id="rId80" Type="http://schemas.openxmlformats.org/officeDocument/2006/relationships/hyperlink" Target="https://www.inspq.qc.ca/publications/2950-travailleurs-chantiers-construction-covid19" TargetMode="External"/><Relationship Id="rId85" Type="http://schemas.openxmlformats.org/officeDocument/2006/relationships/hyperlink" Target="https://www.inspq.qc.ca/publications/2943-recommandations-secteurs-manufacturiers-covid-19" TargetMode="External"/><Relationship Id="rId150" Type="http://schemas.openxmlformats.org/officeDocument/2006/relationships/hyperlink" Target="https://www.inesss.qc.ca/covid-19/autres-traitements/ieca.html" TargetMode="External"/><Relationship Id="rId155" Type="http://schemas.openxmlformats.org/officeDocument/2006/relationships/hyperlink" Target="https://www.inesss.qc.ca/covid-19/presentations-cliniques/personnes-immunosupprimees-mise-a-jour-completee-27-03-2020-autre-mise-a-jour-a-venir-sous-peu.html" TargetMode="External"/><Relationship Id="rId171" Type="http://schemas.openxmlformats.org/officeDocument/2006/relationships/header" Target="header2.xml"/><Relationship Id="rId12" Type="http://schemas.openxmlformats.org/officeDocument/2006/relationships/hyperlink" Target="https://www.inspq.qc.ca/lspq/repertoire-des-analyses/coronavirus-sars-cov-2covid-19-detection-taan-sur-specimen-clinique" TargetMode="External"/><Relationship Id="rId17" Type="http://schemas.openxmlformats.org/officeDocument/2006/relationships/hyperlink" Target="https://can01.safelinks.protection.outlook.com/?url=https%3A%2F%2Fwww.inspq.qc.ca%2Fpublications%2F2956-choix-protection-oculaire-covid19&amp;data=02%7C01%7Cangele-anne.brouillette.cisssbsl%40ssss.gouv.qc.ca%7Cca52cfc4b50d4993093508d7d678fd4a%7C06e1fe285f8b4075bf6cae24be1a7992%7C0%7C0%7C637213687437755960&amp;sdata=Q5eLDm8ds%2BWCPTEle3G7D05VDZu9k6Dgsf1fJdhIVjs%3D&amp;reserved=0" TargetMode="External"/><Relationship Id="rId33" Type="http://schemas.openxmlformats.org/officeDocument/2006/relationships/hyperlink" Target="https://can01.safelinks.protection.outlook.com/?url=https%3A%2F%2Fwww.inspq.qc.ca%2Fpublications%2F2973-port-masque-proteger-personnes-vulnerables-covid19&amp;data=02%7C01%7Cangele-anne.brouillette.cisssbsl%40ssss.gouv.qc.ca%7C1564de4b07b341477cf208d7dc03e0ca%7C06e1fe285f8b4075bf6cae24be1a7992%7C0%7C0%7C637219781518204380&amp;sdata=uzzt3GQn%2BXDPqMxV5b6mK8%2BH7TUGI179eJapLYMoMCo%3D&amp;reserved=0" TargetMode="External"/><Relationship Id="rId38" Type="http://schemas.openxmlformats.org/officeDocument/2006/relationships/hyperlink" Target="https://www.inspq.qc.ca/publications/2971-options-desinfection-n95-covid19" TargetMode="External"/><Relationship Id="rId59" Type="http://schemas.openxmlformats.org/officeDocument/2006/relationships/hyperlink" Target="https://www.inspq.qc.ca/sites/default/files/formation-gestion-cas-covid19-gestion-administrative.pdf" TargetMode="External"/><Relationship Id="rId103" Type="http://schemas.openxmlformats.org/officeDocument/2006/relationships/hyperlink" Target="https://www.inspq.qc.ca/publications/2926-recommandations-marches-alimentation-commerces-essentiels-covid-19" TargetMode="External"/><Relationship Id="rId108" Type="http://schemas.openxmlformats.org/officeDocument/2006/relationships/hyperlink" Target="https://www.inspq.qc.ca/publications/2937-recommandations-secteur-administratif-covid-19" TargetMode="External"/><Relationship Id="rId124" Type="http://schemas.openxmlformats.org/officeDocument/2006/relationships/hyperlink" Target="https://publications.msss.gouv.qc.ca/msss/document-002487/" TargetMode="External"/><Relationship Id="rId129" Type="http://schemas.openxmlformats.org/officeDocument/2006/relationships/hyperlink" Target="https://www.inspq.qc.ca/sites/default/files/covid/formation-gestion-cas-contacts-covid19-2020-03-22.pdf" TargetMode="External"/><Relationship Id="rId54" Type="http://schemas.openxmlformats.org/officeDocument/2006/relationships/hyperlink" Target="https://www.inspq.qc.ca/sites/default/files/covid/formation-gestion-cas-contacts/Module-2V2/story.html" TargetMode="External"/><Relationship Id="rId70" Type="http://schemas.openxmlformats.org/officeDocument/2006/relationships/hyperlink" Target="https://www.inspq.qc.ca/sites/default/files/covid/recommandations-travailleuses-enceintes-allaitent-covid19-2020-03-17.pdf" TargetMode="External"/><Relationship Id="rId75" Type="http://schemas.openxmlformats.org/officeDocument/2006/relationships/hyperlink" Target="https://www.inspq.qc.ca/publications/2967-protection-travailleurs-maladies-chroniques-covid-19" TargetMode="External"/><Relationship Id="rId91" Type="http://schemas.openxmlformats.org/officeDocument/2006/relationships/hyperlink" Target="https://www.inspq.qc.ca/publications/2940-recommandation-visites-inspection-travail-lieu-public-covid-19" TargetMode="External"/><Relationship Id="rId96" Type="http://schemas.openxmlformats.org/officeDocument/2006/relationships/hyperlink" Target="https://www.inspq.qc.ca/en/publications/2939-drinking-water-wastewater-treatment-plant-workers-covid19" TargetMode="External"/><Relationship Id="rId140" Type="http://schemas.openxmlformats.org/officeDocument/2006/relationships/hyperlink" Target="https://www.inesss.qc.ca/covid-19/traitements-specifiques-a-la-covid-19/interferons.html" TargetMode="External"/><Relationship Id="rId145" Type="http://schemas.openxmlformats.org/officeDocument/2006/relationships/hyperlink" Target="https://www.inesss.qc.ca/covid-19/traitements-specifiques-a-la-covid-19/tocilizumab-actemra.html" TargetMode="External"/><Relationship Id="rId161" Type="http://schemas.openxmlformats.org/officeDocument/2006/relationships/hyperlink" Target="https://www.inesss.qc.ca/covid-19/services-sociaux/services-de-readaptation-essentiels-pour-les-enfants-ages-de-0-a-18-ans-ayant-une-dp-une-di-ou-un-tsa.html" TargetMode="External"/><Relationship Id="rId166" Type="http://schemas.openxmlformats.org/officeDocument/2006/relationships/hyperlink" Target="https://www.inesss.qc.ca/covid-19/contributions-des-uetmis/soins-intensifs-ventilation-assistee-echangeur-de-chaleur.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pq.qc.ca/sites/default/files/covid/recommandations-cerdm-covid19-2020-03-24.pdf" TargetMode="External"/><Relationship Id="rId23" Type="http://schemas.openxmlformats.org/officeDocument/2006/relationships/hyperlink" Target="https://msss.gouv.qc.ca/professionnels/documents/coronavirus-2019-ncov/19-210-41W_tableau-precautions-usagers.pdf" TargetMode="External"/><Relationship Id="rId28" Type="http://schemas.openxmlformats.org/officeDocument/2006/relationships/hyperlink" Target="https://www.inspq.qc.ca/publications/2917-mesures-soins-domicile-covid19" TargetMode="External"/><Relationship Id="rId36" Type="http://schemas.openxmlformats.org/officeDocument/2006/relationships/hyperlink" Target="https://can01.safelinks.protection.outlook.com/?url=https%3A%2F%2Fwww.inspq.qc.ca%2Fpublications%2F2965-desinfection-n95&amp;data=02%7C01%7Cangele-anne.brouillette.cisssbsl%40ssss.gouv.qc.ca%7C211079d44d1044eaacf608d7d8b9167b%7C06e1fe285f8b4075bf6cae24be1a7992%7C0%7C0%7C637216161762693732&amp;sdata=gC0OtqAJPvYBW0Y%2BHs7ETmb9Zsu82ww8nN9UdsAeMGY%3D&amp;reserved=0" TargetMode="External"/><Relationship Id="rId49" Type="http://schemas.openxmlformats.org/officeDocument/2006/relationships/hyperlink" Target="https://publications.msss.gouv.qc.ca/msss/document-002481/" TargetMode="External"/><Relationship Id="rId57" Type="http://schemas.openxmlformats.org/officeDocument/2006/relationships/hyperlink" Target="https://www.inspq.qc.ca/sites/default/files/formation-gestion-cas-covid19-niveau-consignes.pdf" TargetMode="External"/><Relationship Id="rId106" Type="http://schemas.openxmlformats.org/officeDocument/2006/relationships/hyperlink" Target="https://www.inspq.qc.ca/publications/2931-livreurs-domicile-covid19" TargetMode="External"/><Relationship Id="rId114" Type="http://schemas.openxmlformats.org/officeDocument/2006/relationships/hyperlink" Target="https://www.inspq.qc.ca/publications/2953-voiries-entretien-routier-covid19" TargetMode="External"/><Relationship Id="rId119" Type="http://schemas.openxmlformats.org/officeDocument/2006/relationships/hyperlink" Target="https://can01.safelinks.protection.outlook.com/?url=https%3A%2F%2Fwww.inspq.qc.ca%2Fpublications%2F2964-travailleurs-industrie-transformation-produits-marins-covid19&amp;data=02%7C01%7Cangele-anne.brouillette.cisssbsl%40ssss.gouv.qc.ca%7Cedd563c6bd9c44fade4308d7d8b7f47e%7C06e1fe285f8b4075bf6cae24be1a7992%7C0%7C0%7C637216156897990368&amp;sdata=bJYzF63Sr8JUKyYOsr15K62%2FfP1IUdkfjZcGFychCjw%3D&amp;reserved=0" TargetMode="External"/><Relationship Id="rId127" Type="http://schemas.openxmlformats.org/officeDocument/2006/relationships/hyperlink" Target="https://www.mfa.gouv.qc.ca/fr/publication/Documents/feuillet_SGDU.pdf" TargetMode="External"/><Relationship Id="rId10" Type="http://schemas.openxmlformats.org/officeDocument/2006/relationships/hyperlink" Target="https://www.inspq.qc.ca/lspq/nouvelles/nouvelle-mise-jour-coronavirus-covid-19" TargetMode="External"/><Relationship Id="rId31" Type="http://schemas.openxmlformats.org/officeDocument/2006/relationships/hyperlink" Target="https://msss.gouv.qc.ca/professionnels/documents/coronavirus-2019-ncov/20-MS-00496-52_PJ_AVIS-visiere.pdf" TargetMode="External"/><Relationship Id="rId44" Type="http://schemas.openxmlformats.org/officeDocument/2006/relationships/hyperlink" Target="https://www.inspq.qc.ca/publications/2902-mesures-cas-contacts-communaute-covid19" TargetMode="External"/><Relationship Id="rId52" Type="http://schemas.openxmlformats.org/officeDocument/2006/relationships/hyperlink" Target="https://www.inspq.qc.ca/sites/default/files/covid/formation-gestion-cas-contacts/introduction/story.html" TargetMode="External"/><Relationship Id="rId60" Type="http://schemas.openxmlformats.org/officeDocument/2006/relationships/hyperlink" Target="https://www.inspq.qc.ca/sites/default/files/fiche_technique_complements_08-04-11h00.pdf" TargetMode="External"/><Relationship Id="rId65" Type="http://schemas.openxmlformats.org/officeDocument/2006/relationships/hyperlink" Target="https://can01.safelinks.protection.outlook.com/?url=https%3A%2F%2Fwww.inspq.qc.ca%2Fsites%2Fdefault%2Ffiles%2Fcovid%2F2972-couvre-visage-population-annexe2A-covid19.pdf&amp;data=02%7C01%7Cangele-anne.brouillette.cisssbsl%40ssss.gouv.qc.ca%7C3f0d38e671124e9d340d08d7dccc0bb6%7C06e1fe285f8b4075bf6cae24be1a7992%7C0%7C0%7C637220641234614615&amp;sdata=n5E8zFfcojaBWig3yvxeh8mj78hkNL7JDgy8k75duxs%3D&amp;reserved=0" TargetMode="External"/><Relationship Id="rId73" Type="http://schemas.openxmlformats.org/officeDocument/2006/relationships/hyperlink" Target="https://www.inspq.qc.ca/publications/2912-mesures-travailleuses-enceintes-allaitent-transmission-communautaire-covid19" TargetMode="External"/><Relationship Id="rId78" Type="http://schemas.openxmlformats.org/officeDocument/2006/relationships/hyperlink" Target="https://www.inspq.qc.ca/publications/2976-mesures-prevention-exploitation-miniere-covid19" TargetMode="External"/><Relationship Id="rId81" Type="http://schemas.openxmlformats.org/officeDocument/2006/relationships/hyperlink" Target="https://www.inspq.qc.ca/publications/2932-manipulation-argent-covid19" TargetMode="External"/><Relationship Id="rId86" Type="http://schemas.openxmlformats.org/officeDocument/2006/relationships/hyperlink" Target="https://www.inspq.qc.ca/publications/2942-recommandations-veterinaires-covid-19" TargetMode="External"/><Relationship Id="rId94" Type="http://schemas.openxmlformats.org/officeDocument/2006/relationships/hyperlink" Target="https://www.inspq.qc.ca/en/publications/2948-workers-gas-stations-covid19" TargetMode="External"/><Relationship Id="rId99" Type="http://schemas.openxmlformats.org/officeDocument/2006/relationships/hyperlink" Target="https://www.inspq.qc.ca/publications/2945-garages-mecanique-covid19" TargetMode="External"/><Relationship Id="rId101" Type="http://schemas.openxmlformats.org/officeDocument/2006/relationships/hyperlink" Target="https://www.inspq.qc.ca/en/publications/2950-workers-contruction-site-covid19" TargetMode="External"/><Relationship Id="rId122" Type="http://schemas.openxmlformats.org/officeDocument/2006/relationships/hyperlink" Target="https://publications.msss.gouv.qc.ca/msss/document-002489/" TargetMode="External"/><Relationship Id="rId130" Type="http://schemas.openxmlformats.org/officeDocument/2006/relationships/hyperlink" Target="https://publications.msss.gouv.qc.ca/msss/fichiers/2019/19-210-49W.pdf" TargetMode="External"/><Relationship Id="rId135" Type="http://schemas.openxmlformats.org/officeDocument/2006/relationships/hyperlink" Target="https://www.inesss.qc.ca/fileadmin/doc/INESSS/COVID-19/COVID-19_Immunosupression.pdf" TargetMode="External"/><Relationship Id="rId143" Type="http://schemas.openxmlformats.org/officeDocument/2006/relationships/hyperlink" Target="https://www.inesss.qc.ca/covid-19/traitements-specifiques-a-la-covid-19/remdesivir-mise-a-jour-completee-25-03-2020.html" TargetMode="External"/><Relationship Id="rId148" Type="http://schemas.openxmlformats.org/officeDocument/2006/relationships/hyperlink" Target="https://www.inesss.qc.ca/covid-19/autres-traitements/anti-inflammatoires-non-steroidiens.html" TargetMode="External"/><Relationship Id="rId151" Type="http://schemas.openxmlformats.org/officeDocument/2006/relationships/hyperlink" Target="https://www.inesss.qc.ca/covid-19/autres-traitements/interruption-volontaire-de-grossesse.html" TargetMode="External"/><Relationship Id="rId156" Type="http://schemas.openxmlformats.org/officeDocument/2006/relationships/hyperlink" Target="https://www.inesss.qc.ca/covid-19/presentations-cliniques/symptomes-gastrointestinaux.html" TargetMode="External"/><Relationship Id="rId164" Type="http://schemas.openxmlformats.org/officeDocument/2006/relationships/hyperlink" Target="https://www.inesss.qc.ca/covid-19/services-sociaux/la-detresse-psychologique-et-la-sante-mentale-du-personnel-du-reseau-de-la-sante-et-des-services-sociaux-dans-le-contexte-de-lactuelle-pandemie.html"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pq.qc.ca/lspq/nouvelles/penurie-d-ecouvillons-velouteux-milieux-transport" TargetMode="External"/><Relationship Id="rId172" Type="http://schemas.openxmlformats.org/officeDocument/2006/relationships/footer" Target="footer2.xml"/><Relationship Id="rId13" Type="http://schemas.openxmlformats.org/officeDocument/2006/relationships/hyperlink" Target="https://www.inspq.qc.ca/publications/2904-levee-isolement-travailleurs-covid19" TargetMode="External"/><Relationship Id="rId18" Type="http://schemas.openxmlformats.org/officeDocument/2006/relationships/hyperlink" Target="https://www.inspq.qc.ca/publications/2922-salle-operation-covid19" TargetMode="External"/><Relationship Id="rId39" Type="http://schemas.openxmlformats.org/officeDocument/2006/relationships/hyperlink" Target="https://www.msss.gouv.qc.ca/professionnels/documents/mrsi/outil-de-triage.pdf" TargetMode="External"/><Relationship Id="rId109" Type="http://schemas.openxmlformats.org/officeDocument/2006/relationships/hyperlink" Target="https://www.inspq.qc.ca/publications/2938-recommandations-chauffeurs-taxi-covoiturage-covid-19" TargetMode="External"/><Relationship Id="rId34" Type="http://schemas.openxmlformats.org/officeDocument/2006/relationships/hyperlink" Target="https://can01.safelinks.protection.outlook.com/?url=https%3A%2F%2Fwww.inspq.qc.ca%2Fpublications%2F2918-reutilisation-respirateurs-n95-covid19&amp;data=02%7C01%7Cangele-anne.brouillette.cisssbsl%40ssss.gouv.qc.ca%7C60a0c55359354218cf9308d7d3e02f5f%7C06e1fe285f8b4075bf6cae24be1a7992%7C0%7C0%7C637210832125730224&amp;sdata=1%2BWeHXpKj%2F4l2ZpAWRjcCfkVAHe%2F%2Bb6aIhPisAIW6WU%3D&amp;reserved=0" TargetMode="External"/><Relationship Id="rId50" Type="http://schemas.openxmlformats.org/officeDocument/2006/relationships/hyperlink" Target="https://publications.msss.gouv.qc.ca/msss/document-002489/?&amp;date=DESC&amp;sujet=covid-19&amp;critere=sujet" TargetMode="External"/><Relationship Id="rId55" Type="http://schemas.openxmlformats.org/officeDocument/2006/relationships/hyperlink" Target="https://www.inspq.qc.ca/sites/default/files/covid/formation-gestion-cas-contacts/module-3/story.html" TargetMode="External"/><Relationship Id="rId76" Type="http://schemas.openxmlformats.org/officeDocument/2006/relationships/hyperlink" Target="https://www.inspq.qc.ca/publications/2916-mesures-prevention-soutien-employes-covid19" TargetMode="External"/><Relationship Id="rId97" Type="http://schemas.openxmlformats.org/officeDocument/2006/relationships/hyperlink" Target="https://www.inspq.qc.ca/publications/2944-visites-domicile-hors-sante-covid19" TargetMode="External"/><Relationship Id="rId104" Type="http://schemas.openxmlformats.org/officeDocument/2006/relationships/hyperlink" Target="https://www.inspq.qc.ca/publications/2927-recommandations-deneigement-routes-covid-19" TargetMode="External"/><Relationship Id="rId120" Type="http://schemas.openxmlformats.org/officeDocument/2006/relationships/hyperlink" Target="https://can01.safelinks.protection.outlook.com/?url=https%3A%2F%2Fwww.inspq.qc.ca%2Fpublications%2F2962-accueil-travailleurs-etrangers-covid19&amp;data=02%7C01%7Cangele-anne.brouillette.cisssbsl%40ssss.gouv.qc.ca%7Cedd563c6bd9c44fade4308d7d8b7f47e%7C06e1fe285f8b4075bf6cae24be1a7992%7C0%7C0%7C637216156898000353&amp;sdata=5tCp6fjW%2BCt9ty%2BNixHoHVcfaHiYQ63xd0VIrRRE8b8%3D&amp;reserved=0" TargetMode="External"/><Relationship Id="rId125" Type="http://schemas.openxmlformats.org/officeDocument/2006/relationships/hyperlink" Target="https://publications.msss.gouv.qc.ca/msss/document-002488/" TargetMode="External"/><Relationship Id="rId141" Type="http://schemas.openxmlformats.org/officeDocument/2006/relationships/hyperlink" Target="https://www.inesss.qc.ca/covid-19/traitements-specifiques-a-la-covid-19/lopinavir-ritonavir-kaletra.html" TargetMode="External"/><Relationship Id="rId146" Type="http://schemas.openxmlformats.org/officeDocument/2006/relationships/hyperlink" Target="https://www.inesss.qc.ca/covid-19/traitements-specifiques-a-la-covid-19/acces-aux-produits-et-interventions-prometteuses-dans-le-contexte-de-pandemie-un-choix-rigoureux-et-eclaire.html" TargetMode="External"/><Relationship Id="rId167" Type="http://schemas.openxmlformats.org/officeDocument/2006/relationships/hyperlink" Target="https://www.inspq.qc.ca/publications/2958" TargetMode="External"/><Relationship Id="rId7" Type="http://schemas.openxmlformats.org/officeDocument/2006/relationships/hyperlink" Target="https://www.inspq.qc.ca/lspq/nouvelles/mers-cov" TargetMode="External"/><Relationship Id="rId71" Type="http://schemas.openxmlformats.org/officeDocument/2006/relationships/hyperlink" Target="https://www.inspq.qc.ca/sites/default/files/covid/recommandations-travailleuses-enceintes-allaitent-covid19-2020-03-17.pdf" TargetMode="External"/><Relationship Id="rId92" Type="http://schemas.openxmlformats.org/officeDocument/2006/relationships/hyperlink" Target="https://www.inspq.qc.ca/publications/2935-policiers-agents-de-securite-covid19" TargetMode="External"/><Relationship Id="rId162" Type="http://schemas.openxmlformats.org/officeDocument/2006/relationships/hyperlink" Target="https://www.inesss.qc.ca/covid-19/services-sociaux/socialisation-a-distance-personnes-hebergees-et-proches-aidants.html" TargetMode="External"/><Relationship Id="rId2" Type="http://schemas.openxmlformats.org/officeDocument/2006/relationships/styles" Target="styles.xml"/><Relationship Id="rId29" Type="http://schemas.openxmlformats.org/officeDocument/2006/relationships/hyperlink" Target="https://www.inspq.qc.ca/publications/2905-evaluation-risque-travailleurs-covid19" TargetMode="External"/><Relationship Id="rId24" Type="http://schemas.openxmlformats.org/officeDocument/2006/relationships/hyperlink" Target="https://www.msss.gouv.qc.ca/professionnels/documents/coronavirus-2019-ncov/19-210-39W_SAD-programme-services-jeunes-en-difficulte.pdf" TargetMode="External"/><Relationship Id="rId40" Type="http://schemas.openxmlformats.org/officeDocument/2006/relationships/hyperlink" Target="https://vimeo.com/399025696" TargetMode="External"/><Relationship Id="rId45" Type="http://schemas.openxmlformats.org/officeDocument/2006/relationships/hyperlink" Target="https://www.inspq.qc.ca/publications/2913-mesures-services-funeraires-covid19" TargetMode="External"/><Relationship Id="rId66" Type="http://schemas.openxmlformats.org/officeDocument/2006/relationships/hyperlink" Target="https://can01.safelinks.protection.outlook.com/?url=https%3A%2F%2Fwww.inspq.qc.ca%2Fsites%2Fdefault%2Ffiles%2Fcovid%2F2972-couvre-visage-population-annexe2B-covid19.pdf&amp;data=02%7C01%7Cangele-anne.brouillette.cisssbsl%40ssss.gouv.qc.ca%7C3f0d38e671124e9d340d08d7dccc0bb6%7C06e1fe285f8b4075bf6cae24be1a7992%7C0%7C0%7C637220641234614615&amp;sdata=baIKuIcF1mlOzL8WtqX3aeSe9MrYKtTzGB9SJCagNNE%3D&amp;reserved=0" TargetMode="External"/><Relationship Id="rId87" Type="http://schemas.openxmlformats.org/officeDocument/2006/relationships/hyperlink" Target="https://www.inspq.qc.ca/publications/2924-recommandations-camionnage-transfrontalier-covid-19" TargetMode="External"/><Relationship Id="rId110" Type="http://schemas.openxmlformats.org/officeDocument/2006/relationships/hyperlink" Target="https://www.inspq.qc.ca/en/publications/2938-drivers-taxi-ride-sharing-industry-covid19" TargetMode="External"/><Relationship Id="rId115" Type="http://schemas.openxmlformats.org/officeDocument/2006/relationships/hyperlink" Target="https://www.inspq.qc.ca/publications/2954-mesures-organismes-hebergement-covid19" TargetMode="External"/><Relationship Id="rId131" Type="http://schemas.openxmlformats.org/officeDocument/2006/relationships/hyperlink" Target="https://www.inspq.qc.ca/publications/2974-repit-domicile-enfants-covid19" TargetMode="External"/><Relationship Id="rId136" Type="http://schemas.openxmlformats.org/officeDocument/2006/relationships/hyperlink" Target="https://www.inesss.qc.ca/covid-19/traitements-specifiques-a-la-covid-19.html" TargetMode="External"/><Relationship Id="rId157" Type="http://schemas.openxmlformats.org/officeDocument/2006/relationships/hyperlink" Target="https://www.inesss.qc.ca/covid-19/investigation-procedures-diagnostiques/tdm-thoracique.html" TargetMode="External"/><Relationship Id="rId61" Type="http://schemas.openxmlformats.org/officeDocument/2006/relationships/hyperlink" Target="https://www.inspq.qc.ca/sites/default/files/covid/formation-gestion-cas-covid19-verbatim-enqueteur.pdf" TargetMode="External"/><Relationship Id="rId82" Type="http://schemas.openxmlformats.org/officeDocument/2006/relationships/hyperlink" Target="https://www.inspq.qc.ca/publications/2923-recommandations-demenageurs-covid-19" TargetMode="External"/><Relationship Id="rId152" Type="http://schemas.openxmlformats.org/officeDocument/2006/relationships/hyperlink" Target="https://www.inesss.qc.ca/covid-19/autres-traitements/protoxyde-dazote-pendant-laccouchement.html" TargetMode="External"/><Relationship Id="rId173" Type="http://schemas.openxmlformats.org/officeDocument/2006/relationships/fontTable" Target="fontTable.xml"/><Relationship Id="rId19" Type="http://schemas.openxmlformats.org/officeDocument/2006/relationships/hyperlink" Target="https://www.msss.gouv.qc.ca/professionnels/documents/coronavirus-2019-ncov/19-210-41W_tableau-precautions-usagers.pdf" TargetMode="External"/><Relationship Id="rId14" Type="http://schemas.openxmlformats.org/officeDocument/2006/relationships/hyperlink" Target="https://www.inspq.qc.ca/publications/2917-mesures-soins-domicile-covid19" TargetMode="External"/><Relationship Id="rId30" Type="http://schemas.openxmlformats.org/officeDocument/2006/relationships/hyperlink" Target="https://can01.safelinks.protection.outlook.com/?url=https%3A%2F%2Fwww.inspq.qc.ca%2Fpublications%2F2957-mesures-exceptionnelles-protection-individuelle-covid19&amp;data=02%7C01%7Cangele-anne.brouillette.cisssbsl%40ssss.gouv.qc.ca%7Ca1a8d50d372b4607fe2708d7d679074b%7C06e1fe285f8b4075bf6cae24be1a7992%7C0%7C0%7C637213687604840766&amp;sdata=LOcqIHSy4PRfBnX0taEL9TypGz5Z22gFLm%2BAV5djejQ%3D&amp;reserved=0" TargetMode="External"/><Relationship Id="rId35" Type="http://schemas.openxmlformats.org/officeDocument/2006/relationships/hyperlink" Target="https://can01.safelinks.protection.outlook.com/?url=https%3A%2F%2Fwww.inspq.qc.ca%2Fpublications%2F2966-desinfection-protections-respiratoires-n95-covid19&amp;data=02%7C01%7Cangele-anne.brouillette.cisssbsl%40ssss.gouv.qc.ca%7C211079d44d1044eaacf608d7d8b9167b%7C06e1fe285f8b4075bf6cae24be1a7992%7C0%7C0%7C637216161762693732&amp;sdata=IU6Tf4piEz7IWVyqSAnVpwFvBxm0fMkinocVSsAghC8%3D&amp;reserved=0" TargetMode="External"/><Relationship Id="rId56" Type="http://schemas.openxmlformats.org/officeDocument/2006/relationships/hyperlink" Target="https://www.inspq.qc.ca/sites/default/files/formation-gestion-cas-covid19-niveau-risque.pdf" TargetMode="External"/><Relationship Id="rId77" Type="http://schemas.openxmlformats.org/officeDocument/2006/relationships/hyperlink" Target="https://can01.safelinks.protection.outlook.com/?url=https%3A%2F%2Fwww.inspq.qc.ca%2Fpublications%2F2914-protection-travailleurs-immonudeprimes-covid19&amp;data=02%7C01%7Cangele-anne.brouillette.cisssbsl%40ssss.gouv.qc.ca%7Cf0b31a1cad774a7eda2c08d7d2ac5009%7C06e1fe285f8b4075bf6cae24be1a7992%7C0%7C0%7C637209509824103891&amp;sdata=8QlkIh3EI8%2BPuFwwAnE0ZWRCCuzlsOG45dvOxTQC6bo%3D&amp;reserved=0" TargetMode="External"/><Relationship Id="rId100" Type="http://schemas.openxmlformats.org/officeDocument/2006/relationships/hyperlink" Target="https://www.inspq.qc.ca/publications/2950-travailleurs-chantiers-construction-covid19" TargetMode="External"/><Relationship Id="rId105" Type="http://schemas.openxmlformats.org/officeDocument/2006/relationships/hyperlink" Target="https://www.inspq.qc.ca/publications/2930-travailleurs-hotellerie-covid19" TargetMode="External"/><Relationship Id="rId126" Type="http://schemas.openxmlformats.org/officeDocument/2006/relationships/hyperlink" Target="https://publications.msss.gouv.qc.ca/msss/en/document-002496/" TargetMode="External"/><Relationship Id="rId147" Type="http://schemas.openxmlformats.org/officeDocument/2006/relationships/hyperlink" Target="https://www.inesss.qc.ca/covid-19/autres-traitements.html" TargetMode="External"/><Relationship Id="rId168" Type="http://schemas.openxmlformats.org/officeDocument/2006/relationships/hyperlink" Target="https://www.inspq.qc.ca/violence-conjugale/comprendre/contexte-pandemie" TargetMode="External"/><Relationship Id="rId8" Type="http://schemas.openxmlformats.org/officeDocument/2006/relationships/hyperlink" Target="https://www.inspq.qc.ca/lspq/nouvelles/importante-mise-jour-covid-2019" TargetMode="External"/><Relationship Id="rId51" Type="http://schemas.openxmlformats.org/officeDocument/2006/relationships/hyperlink" Target="https://www.inspq.qc.ca/covid-19/formations/gestion-cas-contacts" TargetMode="External"/><Relationship Id="rId72" Type="http://schemas.openxmlformats.org/officeDocument/2006/relationships/hyperlink" Target="https://www.inspq.qc.ca/sites/default/files/covid/2656_covid_19_recommandations_prevention_travailleuses_enceintes_allaitent.pdf" TargetMode="External"/><Relationship Id="rId93" Type="http://schemas.openxmlformats.org/officeDocument/2006/relationships/hyperlink" Target="https://www.inspq.qc.ca/publications/2948-travailleurs-stations-essence-covid19" TargetMode="External"/><Relationship Id="rId98" Type="http://schemas.openxmlformats.org/officeDocument/2006/relationships/hyperlink" Target="https://www.inspq.qc.ca/publications/2947-travailleurs-agricoles-covid19" TargetMode="External"/><Relationship Id="rId121" Type="http://schemas.openxmlformats.org/officeDocument/2006/relationships/hyperlink" Target="https://publications.msss.gouv.qc.ca/msss/document-002493/" TargetMode="External"/><Relationship Id="rId142" Type="http://schemas.openxmlformats.org/officeDocument/2006/relationships/hyperlink" Target="https://www.inesss.qc.ca/covid-19/traitements-specifiques-a-la-covid-19/oseltamivir.html" TargetMode="External"/><Relationship Id="rId163" Type="http://schemas.openxmlformats.org/officeDocument/2006/relationships/hyperlink" Target="https://www.inesss.qc.ca/covid-19/services-sociaux/evaluation-diagnostique-du-tsa-a-distance.html" TargetMode="External"/><Relationship Id="rId3" Type="http://schemas.openxmlformats.org/officeDocument/2006/relationships/settings" Target="settings.xml"/><Relationship Id="rId25" Type="http://schemas.openxmlformats.org/officeDocument/2006/relationships/hyperlink" Target="https://can01.safelinks.protection.outlook.com/?url=https%3A%2F%2Fwww.inspq.qc.ca%2Fpublications%2F2906-pci-soins-aigus-covid19&amp;data=02%7C01%7Cangele-anne.brouillette.cisssbsl%40ssss.gouv.qc.ca%7C9f836b99d7024bf7371c08d7df9eea2b%7C06e1fe285f8b4075bf6cae24be1a7992%7C0%7C0%7C637223745934106179&amp;sdata=xIzn%2BhmCG6OAHJoLE8%2F5qUbof7F0%2BRx3GVZJ5%2B2qL0s%3D&amp;reserved=0" TargetMode="External"/><Relationship Id="rId46" Type="http://schemas.openxmlformats.org/officeDocument/2006/relationships/hyperlink" Target="https://www.inspq.qc.ca/sites/default/files/covid/caracteristiques-epidemiologiques-cliniques-covid19-2020-02-28.pdf" TargetMode="External"/><Relationship Id="rId67" Type="http://schemas.openxmlformats.org/officeDocument/2006/relationships/hyperlink" Target="https://www.inspq.qc.ca/publications/2911-mesures-milieu-travail-covid19" TargetMode="External"/><Relationship Id="rId116" Type="http://schemas.openxmlformats.org/officeDocument/2006/relationships/hyperlink" Target="https://www.inspq.qc.ca/publications/2959-industrie-abattoirs-covid19" TargetMode="External"/><Relationship Id="rId137" Type="http://schemas.openxmlformats.org/officeDocument/2006/relationships/hyperlink" Target="https://www.inesss.qc.ca/covid-19/traitements-specifiques-a-la-covid-19/amantadine-rimantadine.html" TargetMode="External"/><Relationship Id="rId158" Type="http://schemas.openxmlformats.org/officeDocument/2006/relationships/hyperlink" Target="https://www.inesss.qc.ca/covid-19/services-sociaux/approches-et-interventions-de-soutien-pour-les-personnes-qui-necessitent-des-soins-psychiatriques-et-qui-ont-ou-sont-a-risque-davoir-la-covid-19.html" TargetMode="External"/><Relationship Id="rId20" Type="http://schemas.openxmlformats.org/officeDocument/2006/relationships/hyperlink" Target="https://www.inspq.qc.ca/publications/2960-interventions-aerosols-covid19" TargetMode="External"/><Relationship Id="rId41" Type="http://schemas.openxmlformats.org/officeDocument/2006/relationships/hyperlink" Target="https://vimeo.com/399025246" TargetMode="External"/><Relationship Id="rId62" Type="http://schemas.openxmlformats.org/officeDocument/2006/relationships/hyperlink" Target="https://www.inspq.qc.ca/sites/default/files/covid/formation-gestion-cas-covid19-consignes-saisie-formulaire-ASCP.pdf" TargetMode="External"/><Relationship Id="rId83" Type="http://schemas.openxmlformats.org/officeDocument/2006/relationships/hyperlink" Target="https://www.inspq.qc.ca/publications/2941-recommandations-centres-appels-covid-19" TargetMode="External"/><Relationship Id="rId88" Type="http://schemas.openxmlformats.org/officeDocument/2006/relationships/hyperlink" Target="https://www.inspq.qc.ca/publications/2925-recommandations-camionneurs-locaux-provinciaux-covid-19" TargetMode="External"/><Relationship Id="rId111" Type="http://schemas.openxmlformats.org/officeDocument/2006/relationships/hyperlink" Target="https://www.inspq.qc.ca/publications/2951-secteur-imprimerie-covid19" TargetMode="External"/><Relationship Id="rId132" Type="http://schemas.openxmlformats.org/officeDocument/2006/relationships/hyperlink" Target="https://www.inspq.qc.ca/covid-19/air-interieur-ventilation" TargetMode="External"/><Relationship Id="rId153" Type="http://schemas.openxmlformats.org/officeDocument/2006/relationships/hyperlink" Target="https://www.inesss.qc.ca/covid-19/ordonnances-collectives/interruption-de-lutilisation-de-lhydroxychloroquine-et-de-la-chloroquine.html" TargetMode="External"/><Relationship Id="rId17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9654</Words>
  <Characters>53102</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Minist?re de la Sant? et des Services Sociaux</Company>
  <LinksUpToDate>false</LinksUpToDate>
  <CharactersWithSpaces>62631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Dubuque</dc:creator>
  <cp:keywords/>
  <dc:description/>
  <cp:lastModifiedBy>Marie-Josée Archetto</cp:lastModifiedBy>
  <cp:revision>2</cp:revision>
  <dcterms:created xsi:type="dcterms:W3CDTF">2020-04-14T13:28:00Z</dcterms:created>
  <dcterms:modified xsi:type="dcterms:W3CDTF">2020-04-14T13:28:00Z</dcterms:modified>
</cp:coreProperties>
</file>